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637BC">
      <w:pPr>
        <w:jc w:val="center"/>
        <w:rPr>
          <w:rFonts w:ascii="宋体" w:hAnsi="宋体"/>
          <w:b/>
          <w:color w:val="auto"/>
          <w:sz w:val="72"/>
          <w:szCs w:val="72"/>
          <w:highlight w:val="none"/>
        </w:rPr>
      </w:pPr>
      <w:bookmarkStart w:id="0" w:name="_Toc144974478"/>
      <w:bookmarkStart w:id="1" w:name="_Toc152042286"/>
    </w:p>
    <w:p w14:paraId="2E64D238">
      <w:pPr>
        <w:jc w:val="center"/>
        <w:rPr>
          <w:rFonts w:ascii="宋体" w:hAnsi="宋体"/>
          <w:b/>
          <w:color w:val="auto"/>
          <w:sz w:val="72"/>
          <w:szCs w:val="72"/>
          <w:highlight w:val="none"/>
        </w:rPr>
      </w:pPr>
    </w:p>
    <w:p w14:paraId="417C7561">
      <w:pPr>
        <w:jc w:val="center"/>
        <w:rPr>
          <w:rFonts w:hint="eastAsia" w:ascii="宋体" w:hAnsi="宋体"/>
          <w:b/>
          <w:color w:val="auto"/>
          <w:sz w:val="72"/>
          <w:szCs w:val="72"/>
          <w:highlight w:val="none"/>
        </w:rPr>
      </w:pPr>
    </w:p>
    <w:p w14:paraId="6EB1588C">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14:paraId="4EE05B9A">
      <w:pPr>
        <w:jc w:val="center"/>
        <w:rPr>
          <w:rFonts w:ascii="宋体" w:hAnsi="宋体"/>
          <w:b/>
          <w:color w:val="auto"/>
          <w:sz w:val="32"/>
          <w:szCs w:val="32"/>
          <w:highlight w:val="none"/>
        </w:rPr>
      </w:pPr>
    </w:p>
    <w:p w14:paraId="690F249C">
      <w:pPr>
        <w:jc w:val="center"/>
        <w:rPr>
          <w:rFonts w:ascii="宋体" w:hAnsi="宋体"/>
          <w:b/>
          <w:color w:val="auto"/>
          <w:sz w:val="32"/>
          <w:szCs w:val="32"/>
          <w:highlight w:val="none"/>
        </w:rPr>
      </w:pPr>
    </w:p>
    <w:p w14:paraId="7E71B768">
      <w:pPr>
        <w:jc w:val="center"/>
        <w:rPr>
          <w:rFonts w:ascii="宋体" w:hAnsi="宋体"/>
          <w:b/>
          <w:color w:val="auto"/>
          <w:sz w:val="32"/>
          <w:szCs w:val="32"/>
          <w:highlight w:val="none"/>
        </w:rPr>
      </w:pPr>
    </w:p>
    <w:p w14:paraId="6540A0E0">
      <w:pPr>
        <w:pStyle w:val="58"/>
        <w:spacing w:after="120"/>
        <w:ind w:firstLine="643"/>
        <w:rPr>
          <w:rFonts w:ascii="宋体" w:hAnsi="宋体"/>
          <w:b/>
          <w:color w:val="auto"/>
          <w:sz w:val="32"/>
          <w:szCs w:val="32"/>
          <w:highlight w:val="none"/>
        </w:rPr>
      </w:pPr>
    </w:p>
    <w:p w14:paraId="4B69DEE6">
      <w:pPr>
        <w:pStyle w:val="58"/>
        <w:spacing w:after="120"/>
        <w:ind w:firstLine="643"/>
        <w:rPr>
          <w:rFonts w:ascii="宋体" w:hAnsi="宋体"/>
          <w:b/>
          <w:color w:val="auto"/>
          <w:sz w:val="32"/>
          <w:szCs w:val="32"/>
          <w:highlight w:val="none"/>
        </w:rPr>
      </w:pPr>
    </w:p>
    <w:p w14:paraId="405CEF58">
      <w:pPr>
        <w:jc w:val="center"/>
        <w:rPr>
          <w:rFonts w:ascii="宋体" w:hAnsi="宋体"/>
          <w:b/>
          <w:color w:val="auto"/>
          <w:sz w:val="32"/>
          <w:szCs w:val="32"/>
          <w:highlight w:val="none"/>
        </w:rPr>
      </w:pPr>
    </w:p>
    <w:p w14:paraId="4002CC7E">
      <w:pPr>
        <w:jc w:val="center"/>
        <w:rPr>
          <w:rFonts w:hint="eastAsia" w:ascii="宋体" w:hAnsi="宋体"/>
          <w:b/>
          <w:color w:val="auto"/>
          <w:sz w:val="32"/>
          <w:szCs w:val="32"/>
          <w:highlight w:val="none"/>
        </w:rPr>
      </w:pPr>
    </w:p>
    <w:p w14:paraId="2F754827">
      <w:pPr>
        <w:pStyle w:val="12"/>
        <w:spacing w:line="360" w:lineRule="auto"/>
        <w:ind w:left="1495" w:leftChars="100" w:hanging="1285" w:hangingChars="400"/>
        <w:rPr>
          <w:rFonts w:hint="default" w:ascii="宋体" w:hAnsi="宋体" w:eastAsia="宋体"/>
          <w:b/>
          <w:color w:val="auto"/>
          <w:sz w:val="32"/>
          <w:highlight w:val="green"/>
          <w:lang w:val="en-US" w:eastAsia="zh-CN"/>
        </w:rPr>
      </w:pPr>
      <w:r>
        <w:rPr>
          <w:rFonts w:hint="eastAsia" w:ascii="宋体" w:hAnsi="宋体"/>
          <w:b/>
          <w:color w:val="auto"/>
          <w:sz w:val="32"/>
          <w:highlight w:val="none"/>
        </w:rPr>
        <w:t>招标编号：</w:t>
      </w:r>
      <w:ins w:id="0" w:author="Administrator" w:date="2026-04-23T13:45:00Z">
        <w:r>
          <w:rPr>
            <w:rFonts w:hint="eastAsia"/>
            <w:highlight w:val="green"/>
            <w:lang w:val="en-US" w:eastAsia="zh-CN"/>
          </w:rPr>
          <w:t>WKZB</w:t>
        </w:r>
      </w:ins>
      <w:ins w:id="1" w:author="yl" w:date="2025-03-14T09:25:00Z">
        <w:r>
          <w:rPr>
            <w:rFonts w:hint="eastAsia"/>
            <w:highlight w:val="green"/>
            <w:lang w:val="en-US" w:eastAsia="zh-CN"/>
          </w:rPr>
          <w:t>-202</w:t>
        </w:r>
      </w:ins>
      <w:ins w:id="2" w:author="Administrator" w:date="2026-04-23T13:45:00Z">
        <w:r>
          <w:rPr>
            <w:rFonts w:hint="eastAsia"/>
            <w:highlight w:val="green"/>
            <w:lang w:val="en-US" w:eastAsia="zh-CN"/>
          </w:rPr>
          <w:t>6</w:t>
        </w:r>
      </w:ins>
      <w:ins w:id="3" w:author="yl" w:date="2025-03-14T09:25:00Z">
        <w:r>
          <w:rPr>
            <w:rFonts w:hint="eastAsia"/>
            <w:highlight w:val="green"/>
            <w:lang w:val="en-US" w:eastAsia="zh-CN"/>
          </w:rPr>
          <w:t>-</w:t>
        </w:r>
      </w:ins>
      <w:ins w:id="4" w:author="Administrator" w:date="2026-08-13T16:39:00Z">
        <w:r>
          <w:rPr>
            <w:rFonts w:hint="eastAsia"/>
            <w:highlight w:val="green"/>
            <w:lang w:val="en-US" w:eastAsia="zh-CN"/>
          </w:rPr>
          <w:t>017</w:t>
        </w:r>
      </w:ins>
    </w:p>
    <w:p w14:paraId="2AD683F3">
      <w:pPr>
        <w:pStyle w:val="12"/>
        <w:spacing w:line="360" w:lineRule="auto"/>
        <w:ind w:left="1881" w:leftChars="100" w:hanging="1671" w:hangingChars="520"/>
        <w:rPr>
          <w:rFonts w:hint="eastAsia" w:ascii="宋体" w:hAnsi="宋体" w:eastAsia="宋体"/>
          <w:b/>
          <w:color w:val="auto"/>
          <w:sz w:val="32"/>
          <w:highlight w:val="none"/>
          <w:lang w:eastAsia="zh-CN"/>
        </w:rPr>
      </w:pPr>
      <w:r>
        <w:rPr>
          <w:rFonts w:hint="eastAsia" w:ascii="宋体" w:hAnsi="宋体"/>
          <w:b/>
          <w:color w:val="auto"/>
          <w:sz w:val="32"/>
          <w:highlight w:val="none"/>
        </w:rPr>
        <w:t>项目名称：</w:t>
      </w:r>
      <w:ins w:id="5" w:author="Administrator" w:date="2026-08-12T14:10:00Z">
        <w:r>
          <w:rPr>
            <w:rFonts w:hint="eastAsia" w:ascii="宋体" w:hAnsi="宋体" w:cs="Times New Roman"/>
            <w:b/>
            <w:color w:val="auto"/>
            <w:sz w:val="32"/>
            <w:highlight w:val="none"/>
            <w:lang w:val="en-US" w:eastAsia="zh-CN"/>
          </w:rPr>
          <w:t>危废处理</w:t>
        </w:r>
      </w:ins>
    </w:p>
    <w:p w14:paraId="0D011117">
      <w:pPr>
        <w:pStyle w:val="12"/>
        <w:spacing w:line="360" w:lineRule="auto"/>
        <w:ind w:left="1495" w:leftChars="100" w:hanging="1285" w:hangingChars="400"/>
        <w:rPr>
          <w:rFonts w:hint="eastAsia" w:ascii="宋体" w:hAnsi="宋体" w:eastAsia="宋体"/>
          <w:b/>
          <w:color w:val="auto"/>
          <w:sz w:val="32"/>
          <w:highlight w:val="none"/>
          <w:lang w:eastAsia="zh-CN"/>
        </w:rPr>
      </w:pPr>
      <w:r>
        <w:rPr>
          <w:rFonts w:hint="eastAsia" w:ascii="宋体" w:hAnsi="宋体"/>
          <w:b/>
          <w:color w:val="auto"/>
          <w:sz w:val="32"/>
          <w:highlight w:val="none"/>
        </w:rPr>
        <w:t>招标人：</w:t>
      </w:r>
      <w:r>
        <w:rPr>
          <w:rFonts w:hint="eastAsia" w:ascii="宋体" w:hAnsi="宋体"/>
          <w:b/>
          <w:color w:val="auto"/>
          <w:sz w:val="32"/>
          <w:highlight w:val="none"/>
          <w:lang w:eastAsia="zh-CN"/>
        </w:rPr>
        <w:t>国药集团扬州威克生物工程有限公司</w:t>
      </w:r>
    </w:p>
    <w:p w14:paraId="29B8C247">
      <w:pPr>
        <w:pStyle w:val="12"/>
        <w:spacing w:line="360" w:lineRule="auto"/>
        <w:ind w:firstLine="0" w:firstLineChars="0"/>
        <w:jc w:val="center"/>
        <w:rPr>
          <w:rFonts w:ascii="宋体" w:hAnsi="宋体"/>
          <w:b/>
          <w:color w:val="auto"/>
          <w:sz w:val="32"/>
          <w:highlight w:val="none"/>
        </w:rPr>
      </w:pPr>
    </w:p>
    <w:p w14:paraId="2F5F7993">
      <w:pPr>
        <w:pStyle w:val="12"/>
        <w:spacing w:line="360" w:lineRule="auto"/>
        <w:ind w:firstLine="0" w:firstLineChars="0"/>
        <w:jc w:val="center"/>
        <w:rPr>
          <w:rFonts w:ascii="宋体" w:hAnsi="宋体"/>
          <w:b/>
          <w:color w:val="auto"/>
          <w:sz w:val="32"/>
          <w:highlight w:val="none"/>
        </w:rPr>
      </w:pPr>
    </w:p>
    <w:p w14:paraId="2A1BBE37">
      <w:pPr>
        <w:pStyle w:val="12"/>
        <w:spacing w:line="360" w:lineRule="auto"/>
        <w:ind w:firstLine="0" w:firstLineChars="0"/>
        <w:jc w:val="center"/>
        <w:rPr>
          <w:rFonts w:ascii="宋体" w:hAnsi="宋体"/>
          <w:b/>
          <w:color w:val="auto"/>
          <w:sz w:val="32"/>
          <w:highlight w:val="none"/>
        </w:rPr>
      </w:pPr>
    </w:p>
    <w:p w14:paraId="2405B9B0">
      <w:pPr>
        <w:pStyle w:val="12"/>
        <w:spacing w:line="360" w:lineRule="auto"/>
        <w:ind w:firstLine="0" w:firstLineChars="0"/>
        <w:rPr>
          <w:rFonts w:hint="eastAsia" w:ascii="宋体" w:hAnsi="宋体"/>
          <w:b/>
          <w:color w:val="auto"/>
          <w:sz w:val="32"/>
          <w:highlight w:val="none"/>
        </w:rPr>
      </w:pPr>
    </w:p>
    <w:p w14:paraId="6118E124">
      <w:pPr>
        <w:pStyle w:val="12"/>
        <w:tabs>
          <w:tab w:val="left" w:pos="5040"/>
        </w:tabs>
        <w:spacing w:line="360" w:lineRule="auto"/>
        <w:ind w:firstLine="0" w:firstLineChars="0"/>
        <w:jc w:val="center"/>
        <w:rPr>
          <w:rFonts w:hAnsi="宋体"/>
          <w:b/>
          <w:color w:val="auto"/>
          <w:sz w:val="32"/>
          <w:szCs w:val="32"/>
          <w:highlight w:val="none"/>
        </w:rPr>
      </w:pPr>
      <w:r>
        <w:rPr>
          <w:rFonts w:hint="eastAsia" w:hAnsi="宋体"/>
          <w:b/>
          <w:color w:val="auto"/>
          <w:sz w:val="32"/>
          <w:szCs w:val="32"/>
          <w:highlight w:val="none"/>
        </w:rPr>
        <w:t>二○</w:t>
      </w:r>
      <w:ins w:id="6" w:author="Administrator" w:date="2025-03-13T13:29:00Z">
        <w:r>
          <w:rPr>
            <w:rFonts w:hint="eastAsia" w:hAnsi="宋体"/>
            <w:b/>
            <w:color w:val="auto"/>
            <w:sz w:val="32"/>
            <w:szCs w:val="32"/>
            <w:highlight w:val="none"/>
            <w:lang w:val="en-US" w:eastAsia="zh-CN"/>
          </w:rPr>
          <w:t>二</w:t>
        </w:r>
      </w:ins>
      <w:ins w:id="7" w:author="Administrator" w:date="2026-04-21T15:12:00Z">
        <w:r>
          <w:rPr>
            <w:rFonts w:hint="eastAsia" w:hAnsi="宋体"/>
            <w:b/>
            <w:color w:val="auto"/>
            <w:sz w:val="32"/>
            <w:szCs w:val="32"/>
            <w:highlight w:val="none"/>
            <w:lang w:val="en-US" w:eastAsia="zh-CN"/>
          </w:rPr>
          <w:t>六</w:t>
        </w:r>
      </w:ins>
      <w:r>
        <w:rPr>
          <w:rFonts w:hint="eastAsia" w:hAnsi="宋体"/>
          <w:b/>
          <w:color w:val="auto"/>
          <w:sz w:val="32"/>
          <w:szCs w:val="32"/>
          <w:highlight w:val="none"/>
        </w:rPr>
        <w:t>年</w:t>
      </w:r>
      <w:ins w:id="8" w:author="Administrator" w:date="2026-08-12T14:10:00Z">
        <w:r>
          <w:rPr>
            <w:rFonts w:hint="eastAsia" w:hAnsi="宋体"/>
            <w:b/>
            <w:color w:val="auto"/>
            <w:sz w:val="32"/>
            <w:szCs w:val="32"/>
            <w:highlight w:val="none"/>
            <w:lang w:val="en-US" w:eastAsia="zh-CN"/>
          </w:rPr>
          <w:t>八</w:t>
        </w:r>
      </w:ins>
      <w:r>
        <w:rPr>
          <w:rFonts w:hAnsi="宋体"/>
          <w:b/>
          <w:color w:val="auto"/>
          <w:sz w:val="32"/>
          <w:szCs w:val="32"/>
          <w:highlight w:val="none"/>
        </w:rPr>
        <w:t>月</w:t>
      </w:r>
      <w:bookmarkEnd w:id="0"/>
      <w:bookmarkEnd w:id="1"/>
    </w:p>
    <w:p w14:paraId="747F5375">
      <w:pPr>
        <w:pStyle w:val="12"/>
        <w:pageBreakBefore/>
        <w:tabs>
          <w:tab w:val="left" w:pos="5040"/>
        </w:tabs>
        <w:spacing w:beforeLines="100" w:afterLines="100"/>
        <w:ind w:firstLine="0" w:firstLineChars="0"/>
        <w:jc w:val="center"/>
        <w:outlineLvl w:val="0"/>
        <w:rPr>
          <w:rFonts w:hint="eastAsia" w:ascii="宋体" w:hAnsi="宋体"/>
          <w:b/>
          <w:bCs/>
          <w:color w:val="auto"/>
          <w:sz w:val="24"/>
          <w:highlight w:val="none"/>
        </w:rPr>
        <w:sectPr>
          <w:headerReference r:id="rId4" w:type="first"/>
          <w:footerReference r:id="rId6" w:type="first"/>
          <w:headerReference r:id="rId3" w:type="default"/>
          <w:footerReference r:id="rId5" w:type="even"/>
          <w:pgSz w:w="11906" w:h="16838"/>
          <w:pgMar w:top="1440" w:right="1080" w:bottom="1440" w:left="1080" w:header="850" w:footer="907" w:gutter="284"/>
          <w:pgBorders>
            <w:top w:val="none" w:sz="0" w:space="0"/>
            <w:left w:val="none" w:sz="0" w:space="0"/>
            <w:bottom w:val="none" w:sz="0" w:space="0"/>
            <w:right w:val="none" w:sz="0" w:space="0"/>
          </w:pgBorders>
          <w:pgNumType w:start="0"/>
          <w:cols w:space="720" w:num="1"/>
          <w:docGrid w:linePitch="319" w:charSpace="0"/>
        </w:sectPr>
      </w:pPr>
      <w:bookmarkStart w:id="2" w:name="_Toc77685346"/>
    </w:p>
    <w:bookmarkEnd w:id="2"/>
    <w:p w14:paraId="2149E23A">
      <w:pPr>
        <w:pStyle w:val="12"/>
        <w:pageBreakBefore/>
        <w:tabs>
          <w:tab w:val="left" w:pos="5040"/>
        </w:tabs>
        <w:spacing w:beforeLines="100" w:afterLines="100"/>
        <w:ind w:firstLine="0" w:firstLineChars="0"/>
        <w:jc w:val="center"/>
        <w:outlineLvl w:val="0"/>
        <w:rPr>
          <w:rFonts w:ascii="宋体" w:hAnsi="宋体"/>
          <w:b/>
          <w:bCs/>
          <w:color w:val="auto"/>
          <w:kern w:val="2"/>
          <w:sz w:val="21"/>
          <w:szCs w:val="21"/>
          <w:highlight w:val="none"/>
          <w:lang w:val="en-US" w:eastAsia="zh-CN" w:bidi="ar-SA"/>
        </w:rPr>
      </w:pPr>
      <w:bookmarkStart w:id="3" w:name="_Toc27958"/>
      <w:bookmarkStart w:id="4" w:name="_Toc77628604"/>
      <w:bookmarkStart w:id="5" w:name="_Toc77628938"/>
      <w:bookmarkStart w:id="6" w:name="_Toc77629018"/>
      <w:bookmarkStart w:id="7" w:name="_Toc29240254"/>
      <w:r>
        <w:rPr>
          <w:rFonts w:hint="eastAsia" w:ascii="宋体" w:hAnsi="宋体"/>
          <w:b/>
          <w:bCs/>
          <w:color w:val="auto"/>
          <w:sz w:val="24"/>
          <w:highlight w:val="none"/>
        </w:rPr>
        <w:t>目录</w:t>
      </w:r>
      <w:bookmarkEnd w:id="3"/>
      <w:r>
        <w:rPr>
          <w:rFonts w:ascii="宋体" w:hAnsi="宋体"/>
          <w:b/>
          <w:bCs/>
          <w:color w:val="auto"/>
          <w:szCs w:val="21"/>
          <w:highlight w:val="none"/>
        </w:rPr>
        <w:fldChar w:fldCharType="begin"/>
      </w:r>
      <w:r>
        <w:rPr>
          <w:rFonts w:ascii="宋体" w:hAnsi="宋体"/>
          <w:b/>
          <w:bCs/>
          <w:color w:val="auto"/>
          <w:szCs w:val="21"/>
          <w:highlight w:val="none"/>
        </w:rPr>
        <w:instrText xml:space="preserve"> TOC \o "1-2" \h \z \u </w:instrText>
      </w:r>
      <w:r>
        <w:rPr>
          <w:rFonts w:ascii="宋体" w:hAnsi="宋体"/>
          <w:b/>
          <w:bCs/>
          <w:color w:val="auto"/>
          <w:szCs w:val="21"/>
          <w:highlight w:val="none"/>
        </w:rPr>
        <w:fldChar w:fldCharType="separate"/>
      </w:r>
    </w:p>
    <w:p w14:paraId="0DDC7D8B">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_Toc27958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77808466">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_Toc8757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第一章 招标公告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3EC00F02">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_Toc24469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一、招标条件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97C19DD">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_Toc10698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二、项目概况和招标范围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_Toc10698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558828D">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_Toc15843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三、投标人资格要求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16EED10">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_Toc31840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四、招标文件的获取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66B9D30">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_Toc6081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六、开标时间及地点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D392B5F">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_Toc11141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七、其他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ACE1FE5">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_Toc16177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八、监督部门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_Toc16177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39CDD38">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_Toc21816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九、联系方式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_Toc21816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E220060">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_Toc9776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第二章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15F4F83F">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_Toc10129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投标人须知前附表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_Toc10129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0DA4179">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_Toc32319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一、说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0EE9C32">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_Toc689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二、招标文件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73F772C">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_Toc20761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三、投标文件的编制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391D294">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_Toc13080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_Toc13080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D7F18D5">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五、开标及评标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3F2FE8B">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六、确定中标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D81E1DE">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_Toc1116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第三章 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655EF7DE">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_Toc25418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第四章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3A62D5D1">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_Toc1755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附件1 投标书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_Toc1755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DA6A198">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_Toc31239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附件2 开标一览表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0BA7677">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_Toc27158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附件3 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7AA86E0">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_Toc21410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8144BB9">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_Toc26246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_Toc26246 \h </w:instrText>
      </w:r>
      <w:r>
        <w:rPr>
          <w:rFonts w:hint="eastAsia" w:ascii="宋体" w:hAnsi="宋体" w:eastAsia="宋体" w:cs="宋体"/>
          <w:color w:val="auto"/>
          <w:sz w:val="21"/>
          <w:szCs w:val="21"/>
          <w:highlight w:val="none"/>
        </w:rPr>
        <w:fldChar w:fldCharType="separate"/>
      </w:r>
      <w:r>
        <w:rPr>
          <w:b/>
        </w:rPr>
        <w:t>错误！未定义书签。</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E368204">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_Toc2349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资格证明文件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5F92977">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_Toc29042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缴纳中标服务费承诺书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A2EB221">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_Toc24939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反商业贿赂承诺书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_Toc24939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87B7248">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_Toc2773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 投标人控股及管理关系情况表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AA2C9B9">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_Toc1930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详细的实施方案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B4E75AB">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_Toc14274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11 </w:t>
      </w:r>
      <w:r>
        <w:rPr>
          <w:rFonts w:hint="eastAsia" w:ascii="宋体" w:hAnsi="宋体" w:eastAsia="宋体" w:cs="宋体"/>
          <w:color w:val="auto"/>
          <w:sz w:val="21"/>
          <w:szCs w:val="21"/>
          <w:highlight w:val="none"/>
        </w:rPr>
        <w:t>售后服务方案及承诺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_Toc14274 \h </w:instrText>
      </w:r>
      <w:r>
        <w:rPr>
          <w:rFonts w:hint="eastAsia" w:ascii="宋体" w:hAnsi="宋体" w:eastAsia="宋体" w:cs="宋体"/>
          <w:color w:val="auto"/>
          <w:sz w:val="21"/>
          <w:szCs w:val="21"/>
          <w:highlight w:val="none"/>
        </w:rPr>
        <w:fldChar w:fldCharType="separate"/>
      </w:r>
      <w:r>
        <w:rPr>
          <w:b/>
        </w:rPr>
        <w:t>错误！未定义书签。</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20B062B">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_Toc16514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12 </w:t>
      </w:r>
      <w:r>
        <w:rPr>
          <w:rFonts w:hint="eastAsia" w:ascii="宋体" w:hAnsi="宋体" w:eastAsia="宋体" w:cs="宋体"/>
          <w:color w:val="auto"/>
          <w:sz w:val="21"/>
          <w:szCs w:val="21"/>
          <w:highlight w:val="none"/>
        </w:rPr>
        <w:t>投标人认为需要提供的其它材料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9F620B0">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_Toc23693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第五章 评标方法和标准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_Toc23693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2C4E384F">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_Toc1998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第六章 货物需求一览表及技术要求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4B0AFF94">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_Toc19805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一、货物需求一览表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_Toc19805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D26C5BC">
      <w:pPr>
        <w:pStyle w:val="32"/>
        <w:tabs>
          <w:tab w:val="right" w:leader="dot" w:pos="9462"/>
        </w:tabs>
        <w:rPr>
          <w:color w:val="auto"/>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_Toc6253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二、技术要求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_Toc6253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3EF7034">
      <w:pPr>
        <w:pStyle w:val="12"/>
        <w:pageBreakBefore/>
        <w:tabs>
          <w:tab w:val="left" w:pos="5040"/>
        </w:tabs>
        <w:spacing w:beforeLines="100" w:afterLines="100"/>
        <w:ind w:firstLine="0" w:firstLineChars="0"/>
        <w:jc w:val="center"/>
        <w:outlineLvl w:val="0"/>
        <w:rPr>
          <w:rFonts w:ascii="宋体" w:hAnsi="宋体"/>
          <w:b/>
          <w:bCs/>
          <w:color w:val="auto"/>
          <w:sz w:val="24"/>
          <w:highlight w:val="none"/>
        </w:rPr>
      </w:pPr>
      <w:r>
        <w:rPr>
          <w:rFonts w:ascii="宋体" w:hAnsi="宋体"/>
          <w:b/>
          <w:bCs/>
          <w:color w:val="auto"/>
          <w:szCs w:val="21"/>
          <w:highlight w:val="none"/>
        </w:rPr>
        <w:fldChar w:fldCharType="end"/>
      </w:r>
      <w:bookmarkStart w:id="8" w:name="_Toc8757"/>
      <w:r>
        <w:rPr>
          <w:rFonts w:hint="eastAsia" w:ascii="宋体" w:hAnsi="宋体"/>
          <w:b/>
          <w:bCs/>
          <w:color w:val="auto"/>
          <w:sz w:val="24"/>
          <w:highlight w:val="none"/>
        </w:rPr>
        <w:t>第一章 招标公告</w:t>
      </w:r>
      <w:bookmarkEnd w:id="4"/>
      <w:bookmarkEnd w:id="5"/>
      <w:bookmarkEnd w:id="6"/>
      <w:bookmarkEnd w:id="7"/>
      <w:bookmarkEnd w:id="8"/>
    </w:p>
    <w:p w14:paraId="42A46270">
      <w:pPr>
        <w:autoSpaceDE w:val="0"/>
        <w:autoSpaceDN w:val="0"/>
        <w:spacing w:line="360" w:lineRule="auto"/>
        <w:jc w:val="center"/>
        <w:outlineLvl w:val="2"/>
        <w:rPr>
          <w:rFonts w:hint="eastAsia" w:ascii="宋体" w:hAnsi="宋体" w:cs="宋体"/>
          <w:color w:val="auto"/>
          <w:szCs w:val="21"/>
          <w:highlight w:val="none"/>
          <w:lang w:val="zh-CN" w:bidi="zh-CN"/>
        </w:rPr>
      </w:pPr>
      <w:ins w:id="9" w:author="Administrator" w:date="2026-08-12T14:12:00Z">
        <w:r>
          <w:rPr>
            <w:rFonts w:hint="eastAsia" w:ascii="宋体" w:hAnsi="宋体" w:cs="宋体"/>
            <w:color w:val="auto"/>
            <w:szCs w:val="21"/>
            <w:highlight w:val="yellow"/>
            <w:lang w:val="en-US" w:bidi="zh-CN"/>
          </w:rPr>
          <w:t>危废处理</w:t>
        </w:r>
      </w:ins>
      <w:r>
        <w:rPr>
          <w:rFonts w:hint="eastAsia" w:ascii="宋体" w:hAnsi="宋体" w:cs="宋体"/>
          <w:color w:val="auto"/>
          <w:szCs w:val="21"/>
          <w:highlight w:val="none"/>
          <w:lang w:val="zh-CN" w:bidi="zh-CN"/>
        </w:rPr>
        <w:t>招标公告</w:t>
      </w:r>
    </w:p>
    <w:p w14:paraId="201765EB">
      <w:pPr>
        <w:autoSpaceDE w:val="0"/>
        <w:autoSpaceDN w:val="0"/>
        <w:spacing w:line="360" w:lineRule="auto"/>
        <w:jc w:val="center"/>
        <w:rPr>
          <w:rFonts w:hint="eastAsia" w:ascii="宋体" w:hAnsi="宋体" w:cs="宋体"/>
          <w:color w:val="auto"/>
          <w:szCs w:val="21"/>
          <w:highlight w:val="none"/>
          <w:lang w:val="zh-CN" w:bidi="zh-CN"/>
        </w:rPr>
      </w:pPr>
      <w:r>
        <w:rPr>
          <w:rFonts w:hint="eastAsia" w:ascii="宋体" w:hAnsi="宋体" w:cs="宋体"/>
          <w:color w:val="auto"/>
          <w:szCs w:val="21"/>
          <w:highlight w:val="none"/>
        </w:rPr>
        <w:t>（招标编号：</w:t>
      </w:r>
      <w:ins w:id="10" w:author="Administrator" w:date="2026-08-13T16:40:00Z">
        <w:r>
          <w:rPr>
            <w:rFonts w:hint="eastAsia" w:ascii="宋体" w:hAnsi="宋体" w:cs="宋体"/>
            <w:color w:val="auto"/>
            <w:szCs w:val="21"/>
            <w:highlight w:val="green"/>
            <w:lang w:val="en-US" w:eastAsia="zh-CN"/>
          </w:rPr>
          <w:t>WKZB-2026-017</w:t>
        </w:r>
      </w:ins>
      <w:r>
        <w:rPr>
          <w:rFonts w:hint="eastAsia" w:ascii="宋体" w:hAnsi="宋体" w:cs="宋体"/>
          <w:color w:val="auto"/>
          <w:szCs w:val="21"/>
          <w:highlight w:val="green"/>
        </w:rPr>
        <w:t>）</w:t>
      </w:r>
    </w:p>
    <w:p w14:paraId="5409BE72">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扬州</w:t>
      </w:r>
      <w:r>
        <w:rPr>
          <w:rFonts w:hint="eastAsia" w:ascii="宋体" w:hAnsi="宋体" w:cs="宋体"/>
          <w:color w:val="auto"/>
          <w:szCs w:val="21"/>
          <w:highlight w:val="none"/>
          <w:lang w:val="zh-CN" w:bidi="zh-CN"/>
        </w:rPr>
        <w:t>市</w:t>
      </w:r>
    </w:p>
    <w:p w14:paraId="030C49CC">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9" w:name="_Toc24469"/>
      <w:r>
        <w:rPr>
          <w:rFonts w:hint="eastAsia" w:ascii="宋体" w:hAnsi="宋体" w:cs="宋体"/>
          <w:b/>
          <w:bCs/>
          <w:color w:val="auto"/>
          <w:szCs w:val="21"/>
          <w:highlight w:val="none"/>
          <w:lang w:val="zh-CN" w:bidi="zh-CN"/>
        </w:rPr>
        <w:t>一、招标条件</w:t>
      </w:r>
      <w:bookmarkEnd w:id="9"/>
    </w:p>
    <w:p w14:paraId="5C523AE6">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ins w:id="11" w:author="WPS_1669853860 [2]" w:date="2026-08-17T13:58:00Z">
        <w:r>
          <w:rPr>
            <w:rFonts w:hint="eastAsia" w:ascii="宋体" w:hAnsi="宋体" w:cs="宋体"/>
            <w:color w:val="auto"/>
            <w:szCs w:val="21"/>
            <w:highlight w:val="none"/>
            <w:lang w:val="en-US" w:bidi="zh-CN"/>
          </w:rPr>
          <w:t>危废处理</w:t>
        </w:r>
      </w:ins>
      <w:ins w:id="12" w:author="Administrator" w:date="2025-03-13T13:30:00Z">
        <w:r>
          <w:rPr>
            <w:rFonts w:hint="eastAsia" w:ascii="宋体" w:hAnsi="宋体" w:cs="宋体"/>
            <w:color w:val="auto"/>
            <w:spacing w:val="-27"/>
            <w:szCs w:val="21"/>
            <w:highlight w:val="none"/>
            <w:lang w:val="en-US" w:bidi="zh-CN"/>
          </w:rPr>
          <w:t xml:space="preserve">   </w:t>
        </w:r>
      </w:ins>
      <w:r>
        <w:rPr>
          <w:rFonts w:hint="eastAsia" w:ascii="宋体" w:hAnsi="宋体" w:cs="宋体"/>
          <w:color w:val="auto"/>
          <w:szCs w:val="21"/>
          <w:highlight w:val="none"/>
          <w:lang w:val="zh-CN" w:bidi="zh-CN"/>
        </w:rPr>
        <w:t>项目，招标人为国药集团扬州威克生物工程有限公司。本项目已具备</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条件，现</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方式为</w:t>
      </w:r>
      <w:r>
        <w:rPr>
          <w:rFonts w:hint="eastAsia" w:ascii="宋体" w:hAnsi="宋体" w:cs="宋体"/>
          <w:color w:val="auto"/>
          <w:szCs w:val="21"/>
          <w:highlight w:val="none"/>
          <w:lang w:val="en-US" w:bidi="zh-CN"/>
        </w:rPr>
        <w:t>竞争性磋商</w:t>
      </w:r>
      <w:r>
        <w:rPr>
          <w:rFonts w:hint="eastAsia" w:ascii="宋体" w:hAnsi="宋体" w:cs="宋体"/>
          <w:color w:val="auto"/>
          <w:szCs w:val="21"/>
          <w:highlight w:val="none"/>
          <w:lang w:val="zh-CN" w:bidi="zh-CN"/>
        </w:rPr>
        <w:t>。</w:t>
      </w:r>
    </w:p>
    <w:p w14:paraId="3086FDB3">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0" w:name="_Toc10698"/>
      <w:r>
        <w:rPr>
          <w:rFonts w:hint="eastAsia" w:ascii="宋体" w:hAnsi="宋体" w:cs="宋体"/>
          <w:b/>
          <w:bCs/>
          <w:color w:val="auto"/>
          <w:szCs w:val="21"/>
          <w:highlight w:val="none"/>
          <w:lang w:val="zh-CN" w:bidi="zh-CN"/>
        </w:rPr>
        <w:t>二、项目概况和招标范围</w:t>
      </w:r>
      <w:bookmarkEnd w:id="10"/>
    </w:p>
    <w:p w14:paraId="1A0C2C3E">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规模：</w:t>
      </w:r>
      <w:ins w:id="13" w:author="Administrator" w:date="2025-03-13T13:33:00Z">
        <w:r>
          <w:rPr>
            <w:rFonts w:hint="eastAsia" w:ascii="宋体" w:hAnsi="宋体" w:cs="宋体"/>
            <w:color w:val="auto"/>
            <w:szCs w:val="21"/>
            <w:highlight w:val="none"/>
            <w:lang w:val="en-US" w:bidi="zh-CN"/>
          </w:rPr>
          <w:t>详</w:t>
        </w:r>
      </w:ins>
      <w:ins w:id="14" w:author="Administrator" w:date="2025-03-13T13:32:00Z">
        <w:r>
          <w:rPr>
            <w:rFonts w:hint="eastAsia" w:ascii="宋体" w:hAnsi="宋体"/>
            <w:szCs w:val="21"/>
          </w:rPr>
          <w:t>见货物需求一览表</w:t>
        </w:r>
      </w:ins>
    </w:p>
    <w:p w14:paraId="1AC4FFC4">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zCs w:val="21"/>
          <w:highlight w:val="none"/>
          <w:lang w:val="zh-CN" w:bidi="zh-CN"/>
        </w:rPr>
        <w:t>1</w:t>
      </w:r>
      <w:r>
        <w:rPr>
          <w:rFonts w:hint="eastAsia" w:ascii="宋体" w:hAnsi="宋体" w:cs="宋体"/>
          <w:color w:val="auto"/>
          <w:spacing w:val="-53"/>
          <w:szCs w:val="21"/>
          <w:highlight w:val="none"/>
          <w:lang w:val="zh-CN" w:bidi="zh-CN"/>
        </w:rPr>
        <w:t xml:space="preserve"> </w:t>
      </w:r>
      <w:r>
        <w:rPr>
          <w:rFonts w:hint="eastAsia" w:ascii="宋体" w:hAnsi="宋体" w:cs="宋体"/>
          <w:color w:val="auto"/>
          <w:szCs w:val="21"/>
          <w:highlight w:val="none"/>
          <w:lang w:val="zh-CN" w:bidi="zh-CN"/>
        </w:rPr>
        <w:t>个标段，本次招标为其中的：</w:t>
      </w:r>
    </w:p>
    <w:p w14:paraId="7F7C1CCA">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(001)</w:t>
      </w:r>
      <w:ins w:id="15" w:author="Administrator" w:date="2026-08-12T14:12:00Z">
        <w:r>
          <w:rPr>
            <w:rFonts w:hint="eastAsia" w:ascii="宋体" w:hAnsi="宋体" w:cs="宋体"/>
            <w:color w:val="auto"/>
            <w:szCs w:val="21"/>
            <w:highlight w:val="none"/>
            <w:lang w:val="en-US" w:bidi="zh-CN"/>
          </w:rPr>
          <w:t>危废处理</w:t>
        </w:r>
      </w:ins>
      <w:r>
        <w:rPr>
          <w:rFonts w:hint="eastAsia" w:ascii="宋体" w:hAnsi="宋体" w:cs="宋体"/>
          <w:color w:val="auto"/>
          <w:szCs w:val="21"/>
          <w:highlight w:val="none"/>
          <w:lang w:val="zh-CN" w:bidi="zh-CN"/>
        </w:rPr>
        <w:t xml:space="preserve">项目;  </w:t>
      </w:r>
    </w:p>
    <w:p w14:paraId="5870383B">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1" w:name="_Toc15843"/>
      <w:r>
        <w:rPr>
          <w:rFonts w:hint="eastAsia" w:ascii="宋体" w:hAnsi="宋体" w:cs="宋体"/>
          <w:b/>
          <w:bCs/>
          <w:color w:val="auto"/>
          <w:szCs w:val="21"/>
          <w:highlight w:val="none"/>
          <w:lang w:val="zh-CN" w:bidi="zh-CN"/>
        </w:rPr>
        <w:t>三、投标人资格要求</w:t>
      </w:r>
      <w:bookmarkEnd w:id="11"/>
    </w:p>
    <w:p w14:paraId="400DF34F">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w:t>
      </w:r>
      <w:ins w:id="16" w:author="Administrator" w:date="2026-08-12T14:12:00Z">
        <w:r>
          <w:rPr>
            <w:rFonts w:hint="eastAsia" w:ascii="宋体" w:hAnsi="宋体" w:cs="宋体"/>
            <w:color w:val="auto"/>
            <w:szCs w:val="21"/>
            <w:highlight w:val="none"/>
            <w:lang w:val="en-US" w:bidi="zh-CN"/>
          </w:rPr>
          <w:t>危废处理</w:t>
        </w:r>
      </w:ins>
      <w:r>
        <w:rPr>
          <w:rFonts w:hint="eastAsia" w:ascii="宋体" w:hAnsi="宋体" w:cs="宋体"/>
          <w:color w:val="auto"/>
          <w:szCs w:val="21"/>
          <w:highlight w:val="none"/>
          <w:lang w:val="zh-CN" w:bidi="zh-CN"/>
        </w:rPr>
        <w:t>项目</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14:paraId="2FA91D4B">
      <w:pPr>
        <w:widowControl/>
        <w:numPr>
          <w:ilvl w:val="0"/>
          <w:numId w:val="4"/>
        </w:numPr>
        <w:spacing w:line="360" w:lineRule="auto"/>
        <w:ind w:firstLine="420" w:firstLineChars="200"/>
        <w:jc w:val="left"/>
        <w:rPr>
          <w:rFonts w:ascii="宋体" w:hAnsi="宋体" w:cs="宋体"/>
          <w:bCs/>
          <w:color w:val="auto"/>
          <w:szCs w:val="21"/>
          <w:highlight w:val="yellow"/>
        </w:rPr>
      </w:pPr>
      <w:r>
        <w:rPr>
          <w:rFonts w:hint="eastAsia" w:ascii="宋体" w:hAnsi="宋体" w:cs="宋体"/>
          <w:bCs/>
          <w:color w:val="auto"/>
          <w:szCs w:val="21"/>
          <w:highlight w:val="yellow"/>
        </w:rPr>
        <w:t>在中国境内注册的法人或其他组织，遵守中国的法律、法规和条例</w:t>
      </w:r>
      <w:r>
        <w:rPr>
          <w:rFonts w:hint="eastAsia"/>
          <w:color w:val="auto"/>
          <w:highlight w:val="yellow"/>
          <w:lang w:val="en-US" w:eastAsia="zh-CN"/>
        </w:rPr>
        <w:t>；</w:t>
      </w:r>
    </w:p>
    <w:p w14:paraId="0F0F446B">
      <w:pPr>
        <w:widowControl/>
        <w:numPr>
          <w:ilvl w:val="0"/>
          <w:numId w:val="4"/>
        </w:numPr>
        <w:spacing w:line="360" w:lineRule="auto"/>
        <w:ind w:firstLine="420" w:firstLineChars="200"/>
        <w:jc w:val="left"/>
        <w:rPr>
          <w:rFonts w:ascii="宋体" w:hAnsi="宋体" w:cs="宋体"/>
          <w:bCs/>
          <w:color w:val="auto"/>
          <w:szCs w:val="21"/>
          <w:highlight w:val="yellow"/>
        </w:rPr>
      </w:pPr>
      <w:r>
        <w:rPr>
          <w:rFonts w:hint="eastAsia" w:ascii="宋体" w:hAnsi="宋体" w:cs="宋体"/>
          <w:bCs/>
          <w:color w:val="auto"/>
          <w:szCs w:val="21"/>
          <w:highlight w:val="yellow"/>
        </w:rPr>
        <w:t>具有良好的财务状况(提供</w:t>
      </w:r>
      <w:r>
        <w:rPr>
          <w:rFonts w:hint="eastAsia" w:ascii="宋体" w:hAnsi="宋体" w:cs="宋体"/>
          <w:bCs/>
          <w:color w:val="auto"/>
          <w:szCs w:val="21"/>
          <w:highlight w:val="yellow"/>
          <w:lang w:val="en-US" w:eastAsia="zh-CN"/>
        </w:rPr>
        <w:t>202</w:t>
      </w:r>
      <w:ins w:id="17" w:author="Administrator" w:date="2026-04-21T15:12:00Z">
        <w:r>
          <w:rPr>
            <w:rFonts w:hint="eastAsia" w:ascii="宋体" w:hAnsi="宋体" w:cs="宋体"/>
            <w:bCs/>
            <w:color w:val="auto"/>
            <w:szCs w:val="21"/>
            <w:highlight w:val="yellow"/>
            <w:lang w:val="en-US" w:eastAsia="zh-CN"/>
          </w:rPr>
          <w:t>5</w:t>
        </w:r>
      </w:ins>
      <w:r>
        <w:rPr>
          <w:rFonts w:hint="eastAsia" w:ascii="宋体" w:hAnsi="宋体" w:cs="宋体"/>
          <w:bCs/>
          <w:color w:val="auto"/>
          <w:szCs w:val="21"/>
          <w:highlight w:val="yellow"/>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yellow"/>
          <w:lang w:val="en-US" w:eastAsia="zh-CN"/>
        </w:rPr>
        <w:t>1</w:t>
      </w:r>
      <w:r>
        <w:rPr>
          <w:rFonts w:hint="eastAsia" w:ascii="宋体" w:hAnsi="宋体" w:cs="宋体"/>
          <w:bCs/>
          <w:color w:val="auto"/>
          <w:szCs w:val="21"/>
          <w:highlight w:val="yellow"/>
        </w:rPr>
        <w:t>个月已缴凭证）；</w:t>
      </w:r>
    </w:p>
    <w:p w14:paraId="670BD223">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14:paraId="3A99CBE9">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14:paraId="7B78C16A">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14:paraId="2DDEAB47">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14:paraId="3DAEA769">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14:paraId="701E8337">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r>
        <w:rPr>
          <w:rFonts w:hint="eastAsia" w:ascii="宋体" w:hAnsi="宋体" w:cs="宋体"/>
          <w:b/>
          <w:bCs/>
          <w:color w:val="auto"/>
          <w:szCs w:val="21"/>
          <w:highlight w:val="none"/>
          <w:lang w:val="zh-CN" w:bidi="zh-CN"/>
        </w:rPr>
        <w:t>四、招标文件的获取</w:t>
      </w:r>
      <w:bookmarkEnd w:id="12"/>
    </w:p>
    <w:p w14:paraId="79506B75">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14:paraId="5A60C3E9">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14:paraId="2B3543E8">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14:paraId="6D969AD7">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14:paraId="6B0D468F">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14:paraId="0FCE96CD">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3" w:name="_Toc6081"/>
      <w:r>
        <w:rPr>
          <w:rFonts w:hint="eastAsia" w:ascii="宋体" w:hAnsi="宋体" w:cs="宋体"/>
          <w:b/>
          <w:bCs/>
          <w:color w:val="auto"/>
          <w:szCs w:val="21"/>
          <w:highlight w:val="none"/>
          <w:lang w:val="zh-CN" w:bidi="zh-CN"/>
        </w:rPr>
        <w:t>六、开标时间及地点</w:t>
      </w:r>
      <w:bookmarkEnd w:id="13"/>
    </w:p>
    <w:p w14:paraId="540C56D3">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bookmarkStart w:id="525" w:name="_GoBack"/>
      <w:bookmarkEnd w:id="525"/>
    </w:p>
    <w:p w14:paraId="4BDAECC4">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1）</w:t>
      </w:r>
      <w:r>
        <w:rPr>
          <w:rFonts w:hint="eastAsia"/>
          <w:b/>
          <w:bCs/>
          <w:color w:val="auto"/>
          <w:highlight w:val="none"/>
          <w:lang w:val="en-US" w:eastAsia="zh-CN"/>
        </w:rPr>
        <w:t>扬州邗江工业园牧羊路15号，收件人：</w:t>
      </w:r>
      <w:ins w:id="18" w:author="WPS_1669853860 [2]" w:date="2026-08-17T13:58:00Z">
        <w:r>
          <w:rPr>
            <w:rFonts w:hint="eastAsia"/>
            <w:b/>
            <w:bCs/>
            <w:color w:val="auto"/>
            <w:highlight w:val="none"/>
            <w:lang w:val="en-US" w:eastAsia="zh-CN"/>
          </w:rPr>
          <w:t xml:space="preserve">陈娟  </w:t>
        </w:r>
      </w:ins>
      <w:ins w:id="19" w:author="WPS_1669853860 [2]" w:date="2026-08-17T13:58:00Z">
        <w:r>
          <w:rPr>
            <w:rFonts w:hint="eastAsia"/>
            <w:b/>
            <w:bCs/>
            <w:color w:val="auto"/>
            <w:highlight w:val="none"/>
            <w:lang w:val="en-US" w:eastAsia="zh-CN"/>
          </w:rPr>
          <w:t xml:space="preserve"> </w:t>
        </w:r>
      </w:ins>
      <w:ins w:id="20" w:author="WPS_1669853860 [2]" w:date="2026-08-17T13:58:00Z">
        <w:r>
          <w:rPr>
            <w:rFonts w:hint="eastAsia"/>
            <w:b/>
            <w:bCs/>
            <w:color w:val="auto"/>
            <w:highlight w:val="none"/>
            <w:lang w:val="en-US" w:eastAsia="zh-CN"/>
          </w:rPr>
          <w:t xml:space="preserve"> </w:t>
        </w:r>
      </w:ins>
      <w:r>
        <w:rPr>
          <w:rFonts w:hint="default"/>
          <w:b/>
          <w:bCs/>
          <w:color w:val="auto"/>
          <w:highlight w:val="none"/>
          <w:lang w:val="en-US" w:eastAsia="zh-CN"/>
        </w:rPr>
        <w:t xml:space="preserve"> 0514-85106680转</w:t>
      </w:r>
      <w:r>
        <w:rPr>
          <w:rFonts w:hint="default"/>
          <w:b/>
          <w:bCs/>
          <w:color w:val="auto"/>
          <w:highlight w:val="green"/>
          <w:lang w:val="en-US" w:eastAsia="zh-CN"/>
        </w:rPr>
        <w:t>802</w:t>
      </w:r>
      <w:ins w:id="21" w:author="WPS_1669853860" w:date="2026-04-22T16:17:00Z">
        <w:r>
          <w:rPr>
            <w:rFonts w:hint="eastAsia"/>
            <w:b/>
            <w:bCs/>
            <w:color w:val="auto"/>
            <w:highlight w:val="green"/>
            <w:lang w:val="en-US" w:eastAsia="zh-CN"/>
          </w:rPr>
          <w:t>2</w:t>
        </w:r>
      </w:ins>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14:paraId="4E4FFD15">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11141"/>
      <w:r>
        <w:rPr>
          <w:rFonts w:hint="eastAsia" w:ascii="宋体" w:hAnsi="宋体" w:cs="宋体"/>
          <w:b/>
          <w:bCs/>
          <w:color w:val="auto"/>
          <w:szCs w:val="21"/>
          <w:highlight w:val="none"/>
          <w:lang w:val="zh-CN" w:bidi="zh-CN"/>
        </w:rPr>
        <w:t>七、其他</w:t>
      </w:r>
      <w:bookmarkEnd w:id="14"/>
    </w:p>
    <w:p w14:paraId="78AA1802">
      <w:pPr>
        <w:numPr>
          <w:ilvl w:val="0"/>
          <w:numId w:val="5"/>
        </w:numPr>
        <w:autoSpaceDE w:val="0"/>
        <w:autoSpaceDN w:val="0"/>
        <w:spacing w:line="360" w:lineRule="auto"/>
        <w:ind w:firstLine="420" w:firstLineChars="200"/>
        <w:jc w:val="left"/>
        <w:rPr>
          <w:rFonts w:hint="eastAsia" w:ascii="宋体" w:hAnsi="宋体" w:cs="宋体"/>
          <w:color w:val="auto"/>
          <w:szCs w:val="21"/>
          <w:highlight w:val="yellow"/>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yellow"/>
          <w:lang w:bidi="zh-CN"/>
        </w:rPr>
        <w:t>国药集团扬州威克生物工程有限公司拟</w:t>
      </w:r>
      <w:r>
        <w:rPr>
          <w:rFonts w:hint="eastAsia" w:ascii="宋体" w:hAnsi="宋体" w:cs="宋体"/>
          <w:color w:val="auto"/>
          <w:szCs w:val="21"/>
          <w:highlight w:val="yellow"/>
          <w:lang w:val="en-US" w:bidi="zh-CN"/>
        </w:rPr>
        <w:t>通过竞争性磋商方式选择</w:t>
      </w:r>
      <w:ins w:id="22" w:author="Administrator" w:date="2026-08-12T14:17:00Z">
        <w:r>
          <w:rPr>
            <w:rFonts w:hint="eastAsia" w:ascii="宋体" w:hAnsi="宋体" w:cs="宋体"/>
            <w:color w:val="auto"/>
            <w:szCs w:val="21"/>
            <w:highlight w:val="yellow"/>
            <w:lang w:val="en-US" w:bidi="zh-CN"/>
          </w:rPr>
          <w:t>危废处理单位</w:t>
        </w:r>
      </w:ins>
      <w:r>
        <w:rPr>
          <w:rFonts w:hint="eastAsia" w:ascii="宋体" w:hAnsi="宋体" w:cs="宋体"/>
          <w:color w:val="auto"/>
          <w:szCs w:val="21"/>
          <w:highlight w:val="yellow"/>
          <w:lang w:val="en-US" w:bidi="zh-CN"/>
        </w:rPr>
        <w:t>，本项目为固定</w:t>
      </w:r>
      <w:ins w:id="23" w:author="Administrator" w:date="2025-03-13T13:35:00Z">
        <w:r>
          <w:rPr>
            <w:rFonts w:hint="eastAsia" w:ascii="宋体" w:hAnsi="宋体" w:cs="宋体"/>
            <w:color w:val="auto"/>
            <w:szCs w:val="21"/>
            <w:highlight w:val="yellow"/>
            <w:lang w:val="en-US" w:bidi="zh-CN"/>
          </w:rPr>
          <w:t>单价</w:t>
        </w:r>
      </w:ins>
      <w:r>
        <w:rPr>
          <w:rFonts w:hint="eastAsia" w:ascii="宋体" w:hAnsi="宋体" w:cs="宋体"/>
          <w:color w:val="auto"/>
          <w:szCs w:val="21"/>
          <w:highlight w:val="yellow"/>
          <w:lang w:val="en-US" w:bidi="zh-CN"/>
        </w:rPr>
        <w:t>招标，</w:t>
      </w:r>
      <w:ins w:id="24" w:author="Administrator" w:date="2026-08-12T14:18:00Z">
        <w:r>
          <w:rPr>
            <w:rFonts w:hint="eastAsia" w:ascii="宋体" w:hAnsi="宋体" w:cs="宋体"/>
            <w:color w:val="auto"/>
            <w:szCs w:val="21"/>
            <w:highlight w:val="yellow"/>
            <w:lang w:val="en-US" w:bidi="zh-CN"/>
          </w:rPr>
          <w:t>批次称重计费</w:t>
        </w:r>
      </w:ins>
      <w:r>
        <w:rPr>
          <w:rFonts w:hint="eastAsia" w:ascii="宋体" w:hAnsi="宋体" w:cs="宋体"/>
          <w:color w:val="auto"/>
          <w:szCs w:val="21"/>
          <w:highlight w:val="yellow"/>
          <w:lang w:bidi="zh-CN"/>
        </w:rPr>
        <w:t xml:space="preserve">(技术要求详见第六章） </w:t>
      </w:r>
    </w:p>
    <w:p w14:paraId="0B21D462">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14:paraId="07C0BFA6">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14:paraId="4D1842B1">
      <w:pPr>
        <w:pStyle w:val="58"/>
        <w:numPr>
          <w:ilvl w:val="0"/>
          <w:numId w:val="5"/>
        </w:numPr>
        <w:spacing w:after="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14:paraId="6E2B72EB">
      <w:pPr>
        <w:pStyle w:val="58"/>
        <w:numPr>
          <w:ilvl w:val="0"/>
          <w:numId w:val="5"/>
        </w:numPr>
        <w:spacing w:after="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14:paraId="0182E872">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14:paraId="14086A04">
      <w:pPr>
        <w:numPr>
          <w:ilvl w:val="0"/>
          <w:numId w:val="5"/>
        </w:numPr>
        <w:autoSpaceDE w:val="0"/>
        <w:autoSpaceDN w:val="0"/>
        <w:spacing w:line="360" w:lineRule="auto"/>
        <w:ind w:firstLine="420" w:firstLineChars="200"/>
        <w:jc w:val="left"/>
        <w:rPr>
          <w:color w:val="auto"/>
          <w:highlight w:val="none"/>
          <w:lang w:val="zh-CN"/>
        </w:rPr>
      </w:pPr>
      <w:bookmarkStart w:id="15"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14:paraId="4BA58F70">
      <w:pPr>
        <w:pStyle w:val="58"/>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14:paraId="0860942D">
      <w:pPr>
        <w:autoSpaceDE w:val="0"/>
        <w:autoSpaceDN w:val="0"/>
        <w:spacing w:line="360" w:lineRule="auto"/>
        <w:jc w:val="left"/>
        <w:outlineLvl w:val="1"/>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八、监督部门</w:t>
      </w:r>
      <w:bookmarkEnd w:id="15"/>
    </w:p>
    <w:p w14:paraId="74A9FC3D">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14:paraId="69BB18CB">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1816"/>
      <w:r>
        <w:rPr>
          <w:rFonts w:hint="eastAsia" w:ascii="宋体" w:hAnsi="宋体" w:cs="宋体"/>
          <w:b/>
          <w:bCs/>
          <w:color w:val="auto"/>
          <w:szCs w:val="21"/>
          <w:highlight w:val="none"/>
          <w:lang w:val="zh-CN" w:bidi="zh-CN"/>
        </w:rPr>
        <w:t>九、联系方式</w:t>
      </w:r>
      <w:bookmarkEnd w:id="16"/>
    </w:p>
    <w:p w14:paraId="327CE827">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14:paraId="6CED13C0">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14:paraId="60F090B8">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联 系 人：</w:t>
      </w:r>
      <w:ins w:id="25" w:author="WPS_1669853860 [2]" w:date="2026-08-17T13:58:00Z">
        <w:r>
          <w:rPr>
            <w:rFonts w:hint="eastAsia" w:ascii="宋体" w:hAnsi="宋体" w:cs="宋体"/>
            <w:color w:val="auto"/>
            <w:szCs w:val="21"/>
            <w:highlight w:val="none"/>
            <w:lang w:val="en-US" w:bidi="zh-CN"/>
          </w:rPr>
          <w:t>陈娟</w:t>
        </w:r>
      </w:ins>
    </w:p>
    <w:p w14:paraId="75A30B4B">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w:t>
      </w:r>
      <w:r>
        <w:rPr>
          <w:rFonts w:hint="eastAsia" w:ascii="宋体" w:hAnsi="宋体" w:cs="宋体"/>
          <w:color w:val="auto"/>
          <w:szCs w:val="21"/>
          <w:highlight w:val="green"/>
          <w:lang w:val="en-US" w:eastAsia="zh-CN" w:bidi="zh-CN"/>
        </w:rPr>
        <w:t>802</w:t>
      </w:r>
      <w:ins w:id="26" w:author="WPS_1669853860" w:date="2026-04-22T16:18:00Z">
        <w:r>
          <w:rPr>
            <w:rFonts w:hint="eastAsia" w:ascii="宋体" w:hAnsi="宋体" w:cs="宋体"/>
            <w:color w:val="auto"/>
            <w:szCs w:val="21"/>
            <w:highlight w:val="green"/>
            <w:lang w:val="en-US" w:eastAsia="zh-CN" w:bidi="zh-CN"/>
          </w:rPr>
          <w:t>2</w:t>
        </w:r>
      </w:ins>
    </w:p>
    <w:p w14:paraId="2A475ED5">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w:t>
      </w:r>
      <w:ins w:id="27" w:author="Administrator" w:date="2026-08-17T14:03:00Z">
        <w:r>
          <w:rPr>
            <w:rFonts w:hint="default" w:ascii="宋体" w:hAnsi="宋体"/>
            <w:sz w:val="24"/>
          </w:rPr>
          <w:t>chenjuan1@sinopharm.com</w:t>
        </w:r>
      </w:ins>
      <w:r>
        <w:rPr>
          <w:rFonts w:hint="eastAsia" w:ascii="宋体" w:hAnsi="宋体" w:cs="宋体"/>
          <w:color w:val="auto"/>
          <w:szCs w:val="21"/>
          <w:highlight w:val="none"/>
          <w:lang w:val="en-US" w:bidi="zh-CN"/>
        </w:rPr>
        <w:t xml:space="preserve">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zh-CN" w:bidi="zh-CN"/>
        </w:rPr>
        <w:t xml:space="preserve"> </w:t>
      </w:r>
    </w:p>
    <w:p w14:paraId="14F38991">
      <w:pPr>
        <w:pStyle w:val="12"/>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cs="宋体"/>
          <w:color w:val="auto"/>
          <w:szCs w:val="21"/>
          <w:highlight w:val="none"/>
          <w:lang w:val="zh-CN" w:bidi="zh-CN"/>
        </w:rPr>
        <w:t xml:space="preserve">  </w:t>
      </w:r>
      <w:bookmarkStart w:id="17" w:name="_Toc144974495"/>
      <w:bookmarkStart w:id="18" w:name="_Toc152045527"/>
      <w:bookmarkStart w:id="19" w:name="_Toc9776"/>
      <w:bookmarkStart w:id="20" w:name="_Toc390940505"/>
      <w:bookmarkStart w:id="21" w:name="_Toc77628605"/>
      <w:bookmarkStart w:id="22" w:name="_Toc77628939"/>
      <w:bookmarkStart w:id="23" w:name="_Toc77629019"/>
      <w:bookmarkStart w:id="24" w:name="_Toc233102490"/>
      <w:bookmarkStart w:id="25" w:name="_Toc152042303"/>
      <w:bookmarkStart w:id="26" w:name="_Toc179632544"/>
      <w:bookmarkStart w:id="27" w:name="_Toc29240255"/>
      <w:r>
        <w:rPr>
          <w:rFonts w:hint="eastAsia" w:ascii="宋体" w:hAnsi="宋体"/>
          <w:b/>
          <w:bCs/>
          <w:color w:val="auto"/>
          <w:sz w:val="24"/>
          <w:highlight w:val="none"/>
        </w:rPr>
        <w:t>第二章 投标人须知</w:t>
      </w:r>
      <w:bookmarkEnd w:id="17"/>
      <w:bookmarkEnd w:id="18"/>
      <w:bookmarkEnd w:id="19"/>
      <w:bookmarkEnd w:id="20"/>
      <w:bookmarkEnd w:id="21"/>
      <w:bookmarkEnd w:id="22"/>
      <w:bookmarkEnd w:id="23"/>
      <w:bookmarkEnd w:id="24"/>
      <w:bookmarkEnd w:id="25"/>
      <w:bookmarkEnd w:id="26"/>
      <w:bookmarkEnd w:id="27"/>
    </w:p>
    <w:p w14:paraId="3B328852">
      <w:pPr>
        <w:pStyle w:val="83"/>
        <w:spacing w:before="0" w:line="360" w:lineRule="auto"/>
        <w:jc w:val="center"/>
        <w:rPr>
          <w:rFonts w:hint="eastAsia" w:ascii="宋体" w:hAnsi="宋体" w:eastAsia="宋体"/>
          <w:b/>
          <w:color w:val="auto"/>
          <w:sz w:val="21"/>
          <w:szCs w:val="21"/>
          <w:highlight w:val="none"/>
        </w:rPr>
      </w:pPr>
      <w:bookmarkStart w:id="28" w:name="_Toc233102491"/>
      <w:bookmarkStart w:id="29" w:name="_Toc390940506"/>
      <w:bookmarkStart w:id="30" w:name="_Toc29240256"/>
      <w:bookmarkStart w:id="31" w:name="_Toc152045528"/>
      <w:bookmarkStart w:id="32" w:name="_Toc10129"/>
      <w:bookmarkStart w:id="33" w:name="_Toc144974496"/>
      <w:bookmarkStart w:id="34" w:name="_Toc179632545"/>
      <w:bookmarkStart w:id="35" w:name="_Toc77628606"/>
      <w:bookmarkStart w:id="36" w:name="_Toc77629020"/>
      <w:bookmarkStart w:id="37" w:name="_Toc152042304"/>
      <w:bookmarkStart w:id="38" w:name="_Toc77628940"/>
      <w:r>
        <w:rPr>
          <w:rFonts w:hint="eastAsia" w:ascii="宋体" w:hAnsi="宋体" w:eastAsia="宋体"/>
          <w:b/>
          <w:color w:val="auto"/>
          <w:sz w:val="21"/>
          <w:szCs w:val="21"/>
          <w:highlight w:val="none"/>
        </w:rPr>
        <w:t>投标人须知前附表</w:t>
      </w:r>
      <w:bookmarkEnd w:id="28"/>
      <w:bookmarkEnd w:id="29"/>
      <w:bookmarkEnd w:id="30"/>
      <w:bookmarkEnd w:id="31"/>
      <w:bookmarkEnd w:id="32"/>
      <w:bookmarkEnd w:id="33"/>
      <w:bookmarkEnd w:id="34"/>
      <w:bookmarkEnd w:id="35"/>
      <w:bookmarkEnd w:id="36"/>
      <w:bookmarkEnd w:id="37"/>
      <w:bookmarkEnd w:id="38"/>
    </w:p>
    <w:p w14:paraId="225F5CFD">
      <w:pPr>
        <w:spacing w:line="360" w:lineRule="auto"/>
        <w:jc w:val="center"/>
        <w:rPr>
          <w:rFonts w:ascii="宋体" w:hAnsi="宋体"/>
          <w:color w:val="auto"/>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tbl>
      <w:tblPr>
        <w:tblStyle w:val="42"/>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14:paraId="07B38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14:paraId="488CD8A7">
            <w:pPr>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8379" w:type="dxa"/>
            <w:tcBorders>
              <w:tl2br w:val="nil"/>
              <w:tr2bl w:val="nil"/>
            </w:tcBorders>
            <w:vAlign w:val="center"/>
          </w:tcPr>
          <w:p w14:paraId="423FF858">
            <w:pPr>
              <w:spacing w:line="360" w:lineRule="auto"/>
              <w:jc w:val="center"/>
              <w:rPr>
                <w:rFonts w:ascii="宋体" w:hAnsi="宋体"/>
                <w:b/>
                <w:color w:val="auto"/>
                <w:szCs w:val="21"/>
                <w:highlight w:val="none"/>
              </w:rPr>
            </w:pPr>
            <w:r>
              <w:rPr>
                <w:rFonts w:hint="eastAsia" w:ascii="宋体" w:hAnsi="宋体"/>
                <w:b/>
                <w:color w:val="auto"/>
                <w:szCs w:val="21"/>
                <w:highlight w:val="none"/>
              </w:rPr>
              <w:t>内容</w:t>
            </w:r>
          </w:p>
        </w:tc>
      </w:tr>
      <w:tr w14:paraId="7908A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1171581C">
            <w:pPr>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8379" w:type="dxa"/>
            <w:tcBorders>
              <w:tl2br w:val="nil"/>
              <w:tr2bl w:val="nil"/>
            </w:tcBorders>
            <w:vAlign w:val="center"/>
          </w:tcPr>
          <w:p w14:paraId="1393B5D6">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招标人：</w:t>
            </w:r>
            <w:r>
              <w:rPr>
                <w:rFonts w:hint="eastAsia" w:ascii="宋体" w:hAnsi="宋体"/>
                <w:color w:val="auto"/>
                <w:szCs w:val="21"/>
                <w:highlight w:val="none"/>
                <w:lang w:eastAsia="zh-CN"/>
              </w:rPr>
              <w:t>国药集团扬州威克生物工程有限公司</w:t>
            </w:r>
          </w:p>
          <w:p w14:paraId="03E6AB88">
            <w:pPr>
              <w:spacing w:line="360" w:lineRule="auto"/>
              <w:rPr>
                <w:rFonts w:hint="eastAsia" w:ascii="宋体" w:hAnsi="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 xml:space="preserve"> 扬州邗江工业园牧羊路15号</w:t>
            </w:r>
          </w:p>
          <w:p w14:paraId="68EF6082">
            <w:pPr>
              <w:pStyle w:val="16"/>
              <w:rPr>
                <w:rFonts w:hint="default"/>
                <w:lang w:val="en-US" w:eastAsia="zh-CN"/>
              </w:rPr>
            </w:pPr>
            <w:r>
              <w:rPr>
                <w:rFonts w:hint="eastAsia"/>
                <w:lang w:val="en-US" w:eastAsia="zh-CN"/>
              </w:rPr>
              <w:t>联系人：</w:t>
            </w:r>
            <w:ins w:id="28" w:author="WPS_1669853860 [2]" w:date="2026-08-17T13:59:00Z">
              <w:r>
                <w:rPr>
                  <w:rFonts w:hint="eastAsia"/>
                  <w:lang w:val="en-US" w:eastAsia="zh-CN"/>
                </w:rPr>
                <w:t>陈娟</w:t>
              </w:r>
            </w:ins>
          </w:p>
          <w:p w14:paraId="6DC49D56">
            <w:pPr>
              <w:spacing w:line="360" w:lineRule="auto"/>
              <w:rPr>
                <w:rFonts w:hint="eastAsia" w:ascii="宋体" w:hAnsi="宋体"/>
                <w:color w:val="auto"/>
                <w:szCs w:val="21"/>
                <w:highlight w:val="none"/>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w:t>
            </w:r>
            <w:r>
              <w:rPr>
                <w:rFonts w:hint="eastAsia" w:ascii="宋体" w:hAnsi="宋体" w:cs="宋体"/>
                <w:color w:val="auto"/>
                <w:szCs w:val="21"/>
                <w:highlight w:val="green"/>
                <w:lang w:val="en-US" w:eastAsia="zh-CN" w:bidi="zh-CN"/>
              </w:rPr>
              <w:t>802</w:t>
            </w:r>
            <w:ins w:id="29" w:author="WPS_1669853860" w:date="2026-04-22T16:18:00Z">
              <w:r>
                <w:rPr>
                  <w:rFonts w:hint="eastAsia" w:ascii="宋体" w:hAnsi="宋体" w:cs="宋体"/>
                  <w:color w:val="auto"/>
                  <w:szCs w:val="21"/>
                  <w:highlight w:val="green"/>
                  <w:lang w:val="en-US" w:eastAsia="zh-CN" w:bidi="zh-CN"/>
                </w:rPr>
                <w:t>2</w:t>
              </w:r>
            </w:ins>
          </w:p>
        </w:tc>
      </w:tr>
      <w:tr w14:paraId="14AD8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32A9DB3E">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8379" w:type="dxa"/>
            <w:tcBorders>
              <w:tl2br w:val="nil"/>
              <w:tr2bl w:val="nil"/>
            </w:tcBorders>
            <w:vAlign w:val="center"/>
          </w:tcPr>
          <w:p w14:paraId="2350F73F">
            <w:pPr>
              <w:spacing w:line="360" w:lineRule="auto"/>
              <w:rPr>
                <w:rFonts w:hint="eastAsia" w:ascii="宋体" w:hAnsi="宋体" w:cs="Arial"/>
                <w:b/>
                <w:bCs/>
                <w:color w:val="auto"/>
                <w:szCs w:val="21"/>
                <w:highlight w:val="none"/>
              </w:rPr>
            </w:pPr>
            <w:r>
              <w:rPr>
                <w:rFonts w:hint="eastAsia" w:ascii="宋体" w:hAnsi="宋体" w:cs="Arial"/>
                <w:b/>
                <w:bCs/>
                <w:color w:val="auto"/>
                <w:szCs w:val="21"/>
                <w:highlight w:val="none"/>
              </w:rPr>
              <w:t>投标人资格要求：</w:t>
            </w:r>
          </w:p>
          <w:p w14:paraId="0E61D057">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1．在中国境内注册的法人或其他组织，遵守中国的法律、法规和条例；</w:t>
            </w:r>
          </w:p>
          <w:p w14:paraId="296D59A4">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2．具有良好的财务状况(提供202</w:t>
            </w:r>
            <w:ins w:id="30" w:author="Administrator" w:date="2026-04-21T15:12:00Z">
              <w:r>
                <w:rPr>
                  <w:rFonts w:hint="eastAsia" w:ascii="宋体" w:hAnsi="宋体" w:cs="Arial"/>
                  <w:color w:val="auto"/>
                  <w:szCs w:val="21"/>
                  <w:highlight w:val="none"/>
                  <w:lang w:val="en-US" w:eastAsia="zh-CN"/>
                </w:rPr>
                <w:t>5</w:t>
              </w:r>
            </w:ins>
            <w:r>
              <w:rPr>
                <w:rFonts w:hint="eastAsia" w:ascii="宋体" w:hAnsi="宋体" w:cs="Arial"/>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1个月已缴凭证）；</w:t>
            </w:r>
          </w:p>
          <w:p w14:paraId="73FCFE5B">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3．投标人应为拟投产品生产厂家或代理商，如果投标人是代理商，应提供所投产品生产厂家出具的合法且在有效期内的授权书；</w:t>
            </w:r>
          </w:p>
          <w:p w14:paraId="208A5C4E">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4．投标人法定代表人为同一个人的两个及两个以上法人，母公司与全资子公司/由其控股的子公司，不得同时参与本项目；</w:t>
            </w:r>
          </w:p>
          <w:p w14:paraId="1AFC6643">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5．投标人在法律和财务上独立、合法运作并独立于招标人和招标代理机构，不得直接或间接地与招标人为本项目所委托的咨询公司或其附属机构有任何关联；</w:t>
            </w:r>
          </w:p>
          <w:p w14:paraId="3461F783">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6．投标人须未被“信用中国网站”（www.creditchina.gov.cn）列入失信被执行人、重大税收违法案件当事人名单、政府采购严重违法失信名单；</w:t>
            </w:r>
          </w:p>
          <w:p w14:paraId="161A76C1">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7．投标人不得将本项目招标内容以任何方式进行转包或分包；</w:t>
            </w:r>
          </w:p>
          <w:p w14:paraId="050556D2">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8．本项目不接受联合体投标。</w:t>
            </w:r>
          </w:p>
        </w:tc>
      </w:tr>
      <w:tr w14:paraId="40BCB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22E67A63">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1.3</w:t>
            </w:r>
          </w:p>
        </w:tc>
        <w:tc>
          <w:tcPr>
            <w:tcW w:w="8379" w:type="dxa"/>
            <w:tcBorders>
              <w:tl2br w:val="nil"/>
              <w:tr2bl w:val="nil"/>
            </w:tcBorders>
            <w:vAlign w:val="center"/>
          </w:tcPr>
          <w:p w14:paraId="64979A6A">
            <w:pPr>
              <w:spacing w:line="360" w:lineRule="auto"/>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14:paraId="13AA8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5D554A32">
            <w:pPr>
              <w:spacing w:line="360" w:lineRule="auto"/>
              <w:jc w:val="center"/>
              <w:rPr>
                <w:rFonts w:hint="eastAsia" w:ascii="宋体" w:hAnsi="宋体" w:cs="Arial"/>
                <w:b/>
                <w:color w:val="auto"/>
                <w:szCs w:val="21"/>
                <w:highlight w:val="none"/>
              </w:rPr>
            </w:pPr>
            <w:r>
              <w:rPr>
                <w:rFonts w:ascii="宋体" w:hAnsi="宋体" w:cs="Arial"/>
                <w:b/>
                <w:color w:val="auto"/>
                <w:szCs w:val="21"/>
                <w:highlight w:val="none"/>
              </w:rPr>
              <w:t>1.3.</w:t>
            </w:r>
            <w:r>
              <w:rPr>
                <w:rFonts w:hint="eastAsia" w:ascii="宋体" w:hAnsi="宋体" w:cs="Arial"/>
                <w:b/>
                <w:color w:val="auto"/>
                <w:szCs w:val="21"/>
                <w:highlight w:val="none"/>
              </w:rPr>
              <w:t>6</w:t>
            </w:r>
          </w:p>
        </w:tc>
        <w:tc>
          <w:tcPr>
            <w:tcW w:w="8379" w:type="dxa"/>
            <w:tcBorders>
              <w:tl2br w:val="nil"/>
              <w:tr2bl w:val="nil"/>
            </w:tcBorders>
            <w:vAlign w:val="center"/>
          </w:tcPr>
          <w:p w14:paraId="3957112A">
            <w:pPr>
              <w:spacing w:line="360" w:lineRule="auto"/>
              <w:rPr>
                <w:rFonts w:ascii="宋体" w:hAnsi="宋体" w:cs="Arial"/>
                <w:color w:val="auto"/>
                <w:szCs w:val="21"/>
                <w:highlight w:val="none"/>
              </w:rPr>
            </w:pPr>
            <w:r>
              <w:rPr>
                <w:rFonts w:ascii="宋体" w:hAnsi="宋体" w:cs="Arial"/>
                <w:color w:val="auto"/>
                <w:szCs w:val="21"/>
                <w:highlight w:val="none"/>
              </w:rPr>
              <w:t>联合体的其他资格要求：无</w:t>
            </w:r>
          </w:p>
        </w:tc>
      </w:tr>
      <w:tr w14:paraId="5C5F2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61FCF988">
            <w:pPr>
              <w:spacing w:line="360" w:lineRule="auto"/>
              <w:jc w:val="center"/>
              <w:rPr>
                <w:rFonts w:ascii="宋体" w:hAnsi="宋体" w:cs="Arial"/>
                <w:b/>
                <w:color w:val="auto"/>
                <w:szCs w:val="21"/>
                <w:highlight w:val="none"/>
              </w:rPr>
            </w:pPr>
            <w:r>
              <w:rPr>
                <w:rFonts w:hint="eastAsia" w:ascii="宋体" w:hAnsi="宋体" w:cs="Arial"/>
                <w:b/>
                <w:color w:val="auto"/>
                <w:szCs w:val="21"/>
                <w:highlight w:val="none"/>
              </w:rPr>
              <w:t>2</w:t>
            </w:r>
          </w:p>
        </w:tc>
        <w:tc>
          <w:tcPr>
            <w:tcW w:w="8379" w:type="dxa"/>
            <w:tcBorders>
              <w:tl2br w:val="nil"/>
              <w:tr2bl w:val="nil"/>
            </w:tcBorders>
            <w:vAlign w:val="center"/>
          </w:tcPr>
          <w:p w14:paraId="3E288EB1">
            <w:pPr>
              <w:spacing w:line="360" w:lineRule="auto"/>
              <w:rPr>
                <w:rFonts w:ascii="宋体" w:hAnsi="宋体" w:cs="Arial"/>
                <w:color w:val="auto"/>
                <w:szCs w:val="21"/>
                <w:highlight w:val="none"/>
              </w:rPr>
            </w:pPr>
            <w:r>
              <w:rPr>
                <w:rFonts w:hint="eastAsia" w:ascii="宋体" w:hAnsi="宋体" w:cs="Arial"/>
                <w:color w:val="auto"/>
                <w:szCs w:val="21"/>
                <w:highlight w:val="none"/>
              </w:rPr>
              <w:t>本项目资金来源：企业自筹</w:t>
            </w:r>
          </w:p>
        </w:tc>
      </w:tr>
      <w:tr w14:paraId="56947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4D27612C">
            <w:pPr>
              <w:spacing w:line="360" w:lineRule="auto"/>
              <w:jc w:val="center"/>
              <w:rPr>
                <w:rFonts w:ascii="宋体" w:hAnsi="宋体" w:cs="Arial"/>
                <w:b/>
                <w:color w:val="auto"/>
                <w:szCs w:val="21"/>
                <w:highlight w:val="none"/>
              </w:rPr>
            </w:pPr>
            <w:r>
              <w:rPr>
                <w:rFonts w:ascii="宋体" w:hAnsi="宋体" w:cs="Arial"/>
                <w:b/>
                <w:color w:val="auto"/>
                <w:szCs w:val="21"/>
                <w:highlight w:val="none"/>
              </w:rPr>
              <w:t>8.2</w:t>
            </w:r>
          </w:p>
        </w:tc>
        <w:tc>
          <w:tcPr>
            <w:tcW w:w="8379" w:type="dxa"/>
            <w:tcBorders>
              <w:tl2br w:val="nil"/>
              <w:tr2bl w:val="nil"/>
            </w:tcBorders>
            <w:vAlign w:val="center"/>
          </w:tcPr>
          <w:p w14:paraId="125736ED">
            <w:pPr>
              <w:spacing w:line="360" w:lineRule="auto"/>
              <w:rPr>
                <w:rFonts w:ascii="宋体" w:hAnsi="宋体" w:cs="Arial"/>
                <w:color w:val="auto"/>
                <w:szCs w:val="21"/>
                <w:highlight w:val="none"/>
              </w:rPr>
            </w:pPr>
            <w:r>
              <w:rPr>
                <w:rFonts w:ascii="宋体" w:hAnsi="宋体" w:cs="Arial"/>
                <w:color w:val="auto"/>
                <w:szCs w:val="21"/>
                <w:highlight w:val="none"/>
              </w:rPr>
              <w:t>是否允许提供备选方案：否</w:t>
            </w:r>
          </w:p>
        </w:tc>
      </w:tr>
      <w:tr w14:paraId="2D069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3D46B668">
            <w:pPr>
              <w:spacing w:line="360" w:lineRule="auto"/>
              <w:jc w:val="center"/>
              <w:rPr>
                <w:rFonts w:ascii="宋体" w:hAnsi="宋体" w:cs="Arial"/>
                <w:b/>
                <w:color w:val="auto"/>
                <w:szCs w:val="21"/>
                <w:highlight w:val="none"/>
              </w:rPr>
            </w:pPr>
            <w:r>
              <w:rPr>
                <w:rFonts w:ascii="宋体" w:hAnsi="宋体" w:cs="Arial"/>
                <w:b/>
                <w:color w:val="auto"/>
                <w:szCs w:val="21"/>
                <w:highlight w:val="none"/>
              </w:rPr>
              <w:t>9.1</w:t>
            </w:r>
          </w:p>
        </w:tc>
        <w:tc>
          <w:tcPr>
            <w:tcW w:w="8379" w:type="dxa"/>
            <w:tcBorders>
              <w:tl2br w:val="nil"/>
              <w:tr2bl w:val="nil"/>
            </w:tcBorders>
            <w:vAlign w:val="center"/>
          </w:tcPr>
          <w:p w14:paraId="12B889EE">
            <w:pPr>
              <w:spacing w:line="360" w:lineRule="auto"/>
              <w:rPr>
                <w:rFonts w:ascii="宋体" w:hAnsi="宋体" w:cs="Arial"/>
                <w:color w:val="auto"/>
                <w:szCs w:val="21"/>
                <w:highlight w:val="none"/>
              </w:rPr>
            </w:pPr>
            <w:r>
              <w:rPr>
                <w:rFonts w:hint="eastAsia" w:ascii="宋体" w:hAnsi="宋体" w:cs="Arial"/>
                <w:color w:val="auto"/>
                <w:szCs w:val="21"/>
                <w:highlight w:val="yellow"/>
                <w:lang w:val="en-US" w:eastAsia="zh-CN"/>
              </w:rPr>
              <w:t>生产厂商</w:t>
            </w:r>
            <w:r>
              <w:rPr>
                <w:rFonts w:ascii="宋体" w:hAnsi="宋体" w:cs="Arial"/>
                <w:color w:val="auto"/>
                <w:szCs w:val="21"/>
                <w:highlight w:val="yellow"/>
              </w:rPr>
              <w:t>的资格声明：</w:t>
            </w:r>
            <w:ins w:id="31" w:author="Administrator" w:date="2024-12-30T09:40:00Z">
              <w:r>
                <w:rPr>
                  <w:rFonts w:hint="eastAsia" w:ascii="宋体" w:hAnsi="宋体" w:cs="Arial"/>
                  <w:color w:val="auto"/>
                  <w:szCs w:val="21"/>
                  <w:highlight w:val="yellow"/>
                  <w:lang w:val="en-US" w:eastAsia="zh-CN"/>
                </w:rPr>
                <w:t>否</w:t>
              </w:r>
            </w:ins>
          </w:p>
        </w:tc>
      </w:tr>
      <w:tr w14:paraId="14BCE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2211DE40">
            <w:pPr>
              <w:spacing w:line="360" w:lineRule="auto"/>
              <w:jc w:val="center"/>
              <w:rPr>
                <w:rFonts w:ascii="宋体" w:hAnsi="宋体"/>
                <w:b/>
                <w:color w:val="auto"/>
                <w:szCs w:val="21"/>
                <w:highlight w:val="none"/>
              </w:rPr>
            </w:pPr>
            <w:r>
              <w:rPr>
                <w:rFonts w:hint="eastAsia" w:ascii="宋体" w:hAnsi="宋体"/>
                <w:b/>
                <w:color w:val="auto"/>
                <w:szCs w:val="21"/>
                <w:highlight w:val="none"/>
              </w:rPr>
              <w:t>12.1</w:t>
            </w:r>
          </w:p>
        </w:tc>
        <w:tc>
          <w:tcPr>
            <w:tcW w:w="8379" w:type="dxa"/>
            <w:tcBorders>
              <w:tl2br w:val="nil"/>
              <w:tr2bl w:val="nil"/>
            </w:tcBorders>
            <w:vAlign w:val="center"/>
          </w:tcPr>
          <w:p w14:paraId="72EE549A">
            <w:pPr>
              <w:spacing w:line="360" w:lineRule="auto"/>
              <w:rPr>
                <w:rFonts w:hint="eastAsia" w:ascii="宋体" w:hAnsi="宋体"/>
                <w:b/>
                <w:color w:val="auto"/>
                <w:szCs w:val="21"/>
                <w:highlight w:val="none"/>
              </w:rPr>
            </w:pPr>
            <w:r>
              <w:rPr>
                <w:rFonts w:hint="eastAsia" w:ascii="宋体" w:hAnsi="宋体"/>
                <w:b/>
                <w:color w:val="auto"/>
                <w:szCs w:val="21"/>
                <w:highlight w:val="none"/>
              </w:rPr>
              <w:t>投标保证金：</w:t>
            </w:r>
            <w:r>
              <w:rPr>
                <w:rFonts w:hint="eastAsia" w:ascii="宋体" w:hAnsi="宋体"/>
                <w:b/>
                <w:color w:val="auto"/>
                <w:szCs w:val="21"/>
                <w:highlight w:val="yellow"/>
                <w:lang w:val="en-US" w:eastAsia="zh-CN"/>
              </w:rPr>
              <w:t xml:space="preserve">  0   </w:t>
            </w:r>
            <w:r>
              <w:rPr>
                <w:rFonts w:hint="eastAsia" w:ascii="宋体" w:hAnsi="宋体"/>
                <w:b/>
                <w:color w:val="auto"/>
                <w:szCs w:val="21"/>
                <w:highlight w:val="none"/>
              </w:rPr>
              <w:t>元。</w:t>
            </w:r>
          </w:p>
        </w:tc>
      </w:tr>
      <w:tr w14:paraId="2DDD2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324E6859">
            <w:pPr>
              <w:spacing w:line="360" w:lineRule="auto"/>
              <w:jc w:val="center"/>
              <w:rPr>
                <w:rFonts w:ascii="宋体" w:hAnsi="宋体"/>
                <w:b/>
                <w:color w:val="auto"/>
                <w:szCs w:val="21"/>
                <w:highlight w:val="none"/>
              </w:rPr>
            </w:pPr>
            <w:r>
              <w:rPr>
                <w:rFonts w:hint="eastAsia" w:ascii="宋体" w:hAnsi="宋体"/>
                <w:b/>
                <w:color w:val="auto"/>
                <w:szCs w:val="21"/>
                <w:highlight w:val="none"/>
              </w:rPr>
              <w:t>13.1</w:t>
            </w:r>
          </w:p>
        </w:tc>
        <w:tc>
          <w:tcPr>
            <w:tcW w:w="8379" w:type="dxa"/>
            <w:tcBorders>
              <w:tl2br w:val="nil"/>
              <w:tr2bl w:val="nil"/>
            </w:tcBorders>
            <w:vAlign w:val="center"/>
          </w:tcPr>
          <w:p w14:paraId="1C352E2C">
            <w:pPr>
              <w:spacing w:line="360" w:lineRule="auto"/>
              <w:ind w:hanging="1592"/>
              <w:rPr>
                <w:rFonts w:ascii="宋体" w:hAnsi="宋体"/>
                <w:color w:val="auto"/>
                <w:szCs w:val="21"/>
                <w:highlight w:val="none"/>
                <w:u w:val="single"/>
              </w:rPr>
            </w:pPr>
            <w:r>
              <w:rPr>
                <w:rFonts w:hint="eastAsia" w:ascii="宋体" w:hAnsi="宋体"/>
                <w:color w:val="auto"/>
                <w:szCs w:val="21"/>
                <w:highlight w:val="none"/>
              </w:rPr>
              <w:t>投标有效期：12 投标有效期：自投标截止之日起120天.</w:t>
            </w:r>
          </w:p>
        </w:tc>
      </w:tr>
      <w:tr w14:paraId="6E3F8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03217D3D">
            <w:pPr>
              <w:spacing w:line="360" w:lineRule="auto"/>
              <w:jc w:val="center"/>
              <w:rPr>
                <w:rFonts w:ascii="宋体" w:hAnsi="宋体"/>
                <w:b/>
                <w:color w:val="auto"/>
                <w:szCs w:val="21"/>
                <w:highlight w:val="none"/>
              </w:rPr>
            </w:pPr>
            <w:r>
              <w:rPr>
                <w:rFonts w:hint="eastAsia" w:ascii="宋体" w:hAnsi="宋体"/>
                <w:b/>
                <w:color w:val="auto"/>
                <w:szCs w:val="21"/>
                <w:highlight w:val="none"/>
              </w:rPr>
              <w:t>14.1</w:t>
            </w:r>
          </w:p>
        </w:tc>
        <w:tc>
          <w:tcPr>
            <w:tcW w:w="8379" w:type="dxa"/>
            <w:tcBorders>
              <w:tl2br w:val="nil"/>
              <w:tr2bl w:val="nil"/>
            </w:tcBorders>
            <w:vAlign w:val="center"/>
          </w:tcPr>
          <w:p w14:paraId="1A0B4E12">
            <w:pPr>
              <w:spacing w:line="360" w:lineRule="auto"/>
              <w:rPr>
                <w:rFonts w:eastAsia="楷体"/>
                <w:color w:val="auto"/>
                <w:highlight w:val="none"/>
              </w:rPr>
            </w:pPr>
            <w:r>
              <w:rPr>
                <w:rFonts w:hint="eastAsia"/>
                <w:color w:val="auto"/>
                <w:highlight w:val="none"/>
              </w:rPr>
              <w:t>投标文件：正本1份，副本</w:t>
            </w:r>
            <w:r>
              <w:rPr>
                <w:rFonts w:hint="eastAsia"/>
                <w:color w:val="auto"/>
                <w:highlight w:val="none"/>
                <w:lang w:val="en-US" w:eastAsia="zh-CN"/>
              </w:rPr>
              <w:t>2</w:t>
            </w:r>
            <w:r>
              <w:rPr>
                <w:rFonts w:hint="eastAsia"/>
                <w:color w:val="auto"/>
                <w:highlight w:val="none"/>
              </w:rPr>
              <w:t>份，电子投标文件1份（以U盘形式同投标文件一并递交，</w:t>
            </w:r>
            <w:r>
              <w:rPr>
                <w:color w:val="auto"/>
                <w:highlight w:val="none"/>
              </w:rPr>
              <w:t>一份盖章扫描版本文件</w:t>
            </w:r>
            <w:r>
              <w:rPr>
                <w:rFonts w:hint="eastAsia"/>
                <w:color w:val="auto"/>
                <w:highlight w:val="none"/>
              </w:rPr>
              <w:t>）。</w:t>
            </w:r>
          </w:p>
        </w:tc>
      </w:tr>
      <w:tr w14:paraId="6C296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6DA80CD1">
            <w:pPr>
              <w:spacing w:line="360" w:lineRule="auto"/>
              <w:jc w:val="center"/>
              <w:rPr>
                <w:rFonts w:ascii="宋体" w:hAnsi="宋体"/>
                <w:b/>
                <w:color w:val="auto"/>
                <w:szCs w:val="21"/>
                <w:highlight w:val="none"/>
              </w:rPr>
            </w:pPr>
            <w:r>
              <w:rPr>
                <w:rFonts w:hint="eastAsia" w:ascii="宋体" w:hAnsi="宋体"/>
                <w:b/>
                <w:color w:val="auto"/>
                <w:szCs w:val="21"/>
                <w:highlight w:val="none"/>
              </w:rPr>
              <w:t>16.1</w:t>
            </w:r>
          </w:p>
        </w:tc>
        <w:tc>
          <w:tcPr>
            <w:tcW w:w="8379" w:type="dxa"/>
            <w:tcBorders>
              <w:tl2br w:val="nil"/>
              <w:tr2bl w:val="nil"/>
            </w:tcBorders>
            <w:vAlign w:val="center"/>
          </w:tcPr>
          <w:p w14:paraId="7FA430D7">
            <w:pPr>
              <w:spacing w:line="360" w:lineRule="auto"/>
              <w:rPr>
                <w:rFonts w:hint="eastAsia" w:ascii="宋体" w:hAnsi="宋体"/>
                <w:b/>
                <w:bCs/>
                <w:color w:val="auto"/>
                <w:szCs w:val="21"/>
                <w:highlight w:val="none"/>
              </w:rPr>
            </w:pPr>
            <w:r>
              <w:rPr>
                <w:rFonts w:hint="eastAsia" w:ascii="宋体" w:hAnsi="宋体"/>
                <w:b/>
                <w:bCs/>
                <w:color w:val="auto"/>
                <w:szCs w:val="21"/>
                <w:highlight w:val="none"/>
              </w:rPr>
              <w:t>投标截止期：</w:t>
            </w:r>
            <w:r>
              <w:rPr>
                <w:rFonts w:hint="eastAsia" w:ascii="宋体" w:hAnsi="宋体"/>
                <w:b/>
                <w:bCs/>
                <w:color w:val="auto"/>
                <w:szCs w:val="21"/>
                <w:highlight w:val="none"/>
                <w:lang w:val="en-US" w:eastAsia="zh-CN"/>
              </w:rPr>
              <w:t>以招标公告时间为准</w:t>
            </w:r>
            <w:r>
              <w:rPr>
                <w:rFonts w:hint="eastAsia" w:ascii="宋体" w:hAnsi="宋体"/>
                <w:b/>
                <w:bCs/>
                <w:color w:val="auto"/>
                <w:szCs w:val="21"/>
                <w:highlight w:val="none"/>
              </w:rPr>
              <w:t>（北京时间）</w:t>
            </w:r>
          </w:p>
          <w:p w14:paraId="23B07984">
            <w:pPr>
              <w:spacing w:line="360" w:lineRule="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rPr>
              <w:t>递交文件地点：</w:t>
            </w:r>
            <w:r>
              <w:rPr>
                <w:rFonts w:hint="eastAsia" w:ascii="宋体" w:hAnsi="宋体"/>
                <w:b/>
                <w:bCs/>
                <w:color w:val="auto"/>
                <w:szCs w:val="21"/>
                <w:highlight w:val="none"/>
                <w:lang w:val="zh-CN"/>
              </w:rPr>
              <w:t>扬州邗江工业园牧羊路15号</w:t>
            </w:r>
          </w:p>
        </w:tc>
      </w:tr>
      <w:tr w14:paraId="11E11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388A689A">
            <w:pPr>
              <w:spacing w:line="360" w:lineRule="auto"/>
              <w:jc w:val="center"/>
              <w:rPr>
                <w:rFonts w:ascii="宋体" w:hAnsi="宋体"/>
                <w:b/>
                <w:color w:val="auto"/>
                <w:szCs w:val="21"/>
                <w:highlight w:val="none"/>
              </w:rPr>
            </w:pPr>
            <w:r>
              <w:rPr>
                <w:rFonts w:hint="eastAsia" w:ascii="宋体" w:hAnsi="宋体"/>
                <w:b/>
                <w:color w:val="auto"/>
                <w:szCs w:val="21"/>
                <w:highlight w:val="none"/>
              </w:rPr>
              <w:t>18.1</w:t>
            </w:r>
          </w:p>
        </w:tc>
        <w:tc>
          <w:tcPr>
            <w:tcW w:w="8379" w:type="dxa"/>
            <w:tcBorders>
              <w:tl2br w:val="nil"/>
              <w:tr2bl w:val="nil"/>
            </w:tcBorders>
            <w:vAlign w:val="center"/>
          </w:tcPr>
          <w:p w14:paraId="0DA9AD2A">
            <w:pPr>
              <w:spacing w:line="360" w:lineRule="auto"/>
              <w:rPr>
                <w:rFonts w:ascii="宋体" w:hAnsi="宋体"/>
                <w:b/>
                <w:bCs/>
                <w:color w:val="auto"/>
                <w:szCs w:val="21"/>
                <w:highlight w:val="none"/>
                <w:u w:val="single"/>
              </w:rPr>
            </w:pPr>
            <w:r>
              <w:rPr>
                <w:rFonts w:hint="eastAsia" w:ascii="宋体" w:hAnsi="宋体"/>
                <w:b/>
                <w:bCs/>
                <w:color w:val="auto"/>
                <w:szCs w:val="21"/>
                <w:highlight w:val="none"/>
              </w:rPr>
              <w:t>开标时间：</w:t>
            </w:r>
            <w:r>
              <w:rPr>
                <w:rFonts w:hint="eastAsia" w:ascii="宋体" w:hAnsi="宋体"/>
                <w:b/>
                <w:bCs/>
                <w:color w:val="auto"/>
                <w:szCs w:val="21"/>
                <w:highlight w:val="none"/>
                <w:lang w:val="en-US" w:eastAsia="zh-CN"/>
              </w:rPr>
              <w:t>以具体通知时间为准</w:t>
            </w:r>
            <w:r>
              <w:rPr>
                <w:rFonts w:hint="eastAsia" w:ascii="宋体" w:hAnsi="宋体"/>
                <w:b/>
                <w:bCs/>
                <w:color w:val="auto"/>
                <w:szCs w:val="21"/>
                <w:highlight w:val="none"/>
              </w:rPr>
              <w:t>（（北京时间）</w:t>
            </w:r>
          </w:p>
          <w:p w14:paraId="53ED864D">
            <w:pPr>
              <w:spacing w:line="360" w:lineRule="auto"/>
              <w:rPr>
                <w:rFonts w:ascii="宋体" w:hAnsi="宋体"/>
                <w:b/>
                <w:bCs/>
                <w:color w:val="auto"/>
                <w:szCs w:val="21"/>
                <w:highlight w:val="none"/>
              </w:rPr>
            </w:pPr>
            <w:r>
              <w:rPr>
                <w:rFonts w:hint="eastAsia" w:ascii="宋体" w:hAnsi="宋体"/>
                <w:b/>
                <w:bCs/>
                <w:color w:val="auto"/>
                <w:szCs w:val="21"/>
                <w:highlight w:val="none"/>
              </w:rPr>
              <w:t>开标地点：</w:t>
            </w:r>
            <w:r>
              <w:rPr>
                <w:rFonts w:hint="eastAsia" w:ascii="宋体" w:hAnsi="宋体"/>
                <w:b/>
                <w:bCs/>
                <w:color w:val="auto"/>
                <w:szCs w:val="21"/>
                <w:highlight w:val="none"/>
                <w:lang w:val="zh-CN"/>
              </w:rPr>
              <w:t>扬州邗江工业园牧羊路15号</w:t>
            </w:r>
          </w:p>
        </w:tc>
      </w:tr>
      <w:tr w14:paraId="21D53A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7670185C">
            <w:pPr>
              <w:spacing w:line="360" w:lineRule="auto"/>
              <w:jc w:val="center"/>
              <w:rPr>
                <w:rFonts w:ascii="宋体" w:hAnsi="宋体"/>
                <w:b/>
                <w:color w:val="auto"/>
                <w:szCs w:val="21"/>
                <w:highlight w:val="none"/>
              </w:rPr>
            </w:pPr>
            <w:r>
              <w:rPr>
                <w:rFonts w:hint="eastAsia" w:ascii="宋体" w:hAnsi="宋体"/>
                <w:b/>
                <w:color w:val="auto"/>
                <w:szCs w:val="21"/>
                <w:highlight w:val="none"/>
              </w:rPr>
              <w:t>22.2</w:t>
            </w:r>
          </w:p>
        </w:tc>
        <w:tc>
          <w:tcPr>
            <w:tcW w:w="8379" w:type="dxa"/>
            <w:tcBorders>
              <w:tl2br w:val="nil"/>
              <w:tr2bl w:val="nil"/>
            </w:tcBorders>
            <w:vAlign w:val="center"/>
          </w:tcPr>
          <w:p w14:paraId="65609353">
            <w:pPr>
              <w:spacing w:line="360" w:lineRule="auto"/>
              <w:rPr>
                <w:rFonts w:hint="eastAsia" w:ascii="宋体" w:hAnsi="宋体"/>
                <w:color w:val="auto"/>
                <w:szCs w:val="21"/>
                <w:highlight w:val="none"/>
              </w:rPr>
            </w:pPr>
            <w:r>
              <w:rPr>
                <w:rFonts w:hint="eastAsia" w:ascii="宋体" w:hAnsi="宋体"/>
                <w:color w:val="auto"/>
                <w:szCs w:val="21"/>
                <w:highlight w:val="none"/>
              </w:rPr>
              <w:t>评标方法：22.2（2）综合评分法（适用）</w:t>
            </w:r>
          </w:p>
          <w:p w14:paraId="6FA4CF10">
            <w:pPr>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14:paraId="7FD124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32DE1818">
            <w:pPr>
              <w:spacing w:line="360" w:lineRule="auto"/>
              <w:jc w:val="center"/>
              <w:rPr>
                <w:rFonts w:ascii="宋体" w:hAnsi="宋体"/>
                <w:b/>
                <w:color w:val="auto"/>
                <w:szCs w:val="21"/>
                <w:highlight w:val="none"/>
              </w:rPr>
            </w:pPr>
            <w:r>
              <w:rPr>
                <w:rFonts w:hint="eastAsia" w:ascii="宋体" w:hAnsi="宋体"/>
                <w:b/>
                <w:color w:val="auto"/>
                <w:szCs w:val="21"/>
                <w:highlight w:val="none"/>
              </w:rPr>
              <w:t>30.1</w:t>
            </w:r>
          </w:p>
        </w:tc>
        <w:tc>
          <w:tcPr>
            <w:tcW w:w="8379" w:type="dxa"/>
            <w:tcBorders>
              <w:tl2br w:val="nil"/>
              <w:tr2bl w:val="nil"/>
            </w:tcBorders>
            <w:vAlign w:val="center"/>
          </w:tcPr>
          <w:p w14:paraId="4A4BAF99">
            <w:pPr>
              <w:spacing w:line="360" w:lineRule="auto"/>
              <w:rPr>
                <w:rFonts w:ascii="宋体" w:hAnsi="宋体" w:cs="Arial"/>
                <w:color w:val="auto"/>
                <w:szCs w:val="21"/>
                <w:highlight w:val="none"/>
              </w:rPr>
            </w:pPr>
            <w:r>
              <w:rPr>
                <w:rFonts w:hint="eastAsia" w:ascii="宋体" w:hAnsi="宋体"/>
                <w:color w:val="auto"/>
                <w:szCs w:val="21"/>
                <w:highlight w:val="none"/>
              </w:rPr>
              <w:t>履约保证金：</w:t>
            </w:r>
            <w:ins w:id="32" w:author="Administrator" w:date="2026-08-12T14:19:00Z">
              <w:r>
                <w:rPr>
                  <w:rFonts w:hint="eastAsia" w:ascii="宋体" w:hAnsi="宋体" w:cs="Arial"/>
                  <w:color w:val="auto"/>
                  <w:szCs w:val="21"/>
                  <w:highlight w:val="none"/>
                  <w:lang w:val="en-US" w:eastAsia="zh-CN"/>
                </w:rPr>
                <w:t>0</w:t>
              </w:r>
            </w:ins>
          </w:p>
          <w:p w14:paraId="2525BED9">
            <w:pPr>
              <w:spacing w:line="360" w:lineRule="auto"/>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14:paraId="779D7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14:paraId="416FBED9">
            <w:pPr>
              <w:spacing w:line="360" w:lineRule="auto"/>
              <w:jc w:val="center"/>
              <w:rPr>
                <w:rFonts w:hint="eastAsia" w:ascii="宋体" w:hAnsi="宋体"/>
                <w:b/>
                <w:color w:val="auto"/>
                <w:sz w:val="20"/>
                <w:szCs w:val="21"/>
                <w:highlight w:val="none"/>
              </w:rPr>
            </w:pPr>
            <w:r>
              <w:rPr>
                <w:rFonts w:ascii="宋体" w:hAnsi="宋体" w:cs="Arial"/>
                <w:b/>
                <w:color w:val="auto"/>
                <w:szCs w:val="21"/>
                <w:highlight w:val="none"/>
              </w:rPr>
              <w:t>适用于本投标人须知的额外增加的变动</w:t>
            </w:r>
          </w:p>
        </w:tc>
      </w:tr>
      <w:tr w14:paraId="2AAB1D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14:paraId="59D54AF4">
            <w:pPr>
              <w:numPr>
                <w:ilvl w:val="0"/>
                <w:numId w:val="6"/>
              </w:numPr>
              <w:spacing w:line="360" w:lineRule="auto"/>
              <w:rPr>
                <w:rFonts w:hint="eastAsia"/>
                <w:color w:val="auto"/>
                <w:highlight w:val="yellow"/>
                <w:lang w:val="en-US" w:eastAsia="zh-CN"/>
              </w:rPr>
            </w:pPr>
            <w:r>
              <w:rPr>
                <w:rFonts w:hint="eastAsia"/>
                <w:color w:val="auto"/>
                <w:highlight w:val="yellow"/>
                <w:lang w:val="en-US" w:eastAsia="zh-CN"/>
              </w:rPr>
              <w:t>本次由招标人在评审委员会推荐的排名中选择</w:t>
            </w:r>
            <w:r>
              <w:rPr>
                <w:rFonts w:hint="eastAsia"/>
                <w:color w:val="auto"/>
                <w:highlight w:val="yellow"/>
                <w:u w:val="single"/>
                <w:lang w:val="en-US" w:eastAsia="zh-CN"/>
              </w:rPr>
              <w:t xml:space="preserve">  </w:t>
            </w:r>
            <w:ins w:id="33" w:author="Administrator" w:date="2026-08-12T14:19:00Z">
              <w:r>
                <w:rPr>
                  <w:rFonts w:hint="eastAsia"/>
                  <w:color w:val="auto"/>
                  <w:highlight w:val="yellow"/>
                  <w:u w:val="single"/>
                  <w:lang w:val="en-US" w:eastAsia="zh-CN"/>
                </w:rPr>
                <w:t>2</w:t>
              </w:r>
            </w:ins>
            <w:r>
              <w:rPr>
                <w:rFonts w:hint="eastAsia"/>
                <w:color w:val="auto"/>
                <w:highlight w:val="yellow"/>
                <w:u w:val="single"/>
                <w:lang w:val="en-US" w:eastAsia="zh-CN"/>
              </w:rPr>
              <w:t xml:space="preserve">  </w:t>
            </w:r>
            <w:r>
              <w:rPr>
                <w:rFonts w:hint="eastAsia"/>
                <w:color w:val="auto"/>
                <w:highlight w:val="yellow"/>
                <w:lang w:val="en-US" w:eastAsia="zh-CN"/>
              </w:rPr>
              <w:t>家供应商，每家供应数量以实际</w:t>
            </w:r>
            <w:ins w:id="34" w:author="Administrator" w:date="2026-08-12T14:20:00Z">
              <w:r>
                <w:rPr>
                  <w:rFonts w:hint="eastAsia"/>
                  <w:color w:val="auto"/>
                  <w:highlight w:val="yellow"/>
                  <w:lang w:val="en-US" w:eastAsia="zh-CN"/>
                </w:rPr>
                <w:t>处理量</w:t>
              </w:r>
            </w:ins>
            <w:r>
              <w:rPr>
                <w:rFonts w:hint="eastAsia"/>
                <w:color w:val="auto"/>
                <w:highlight w:val="yellow"/>
                <w:lang w:val="en-US" w:eastAsia="zh-CN"/>
              </w:rPr>
              <w:t>为准。</w:t>
            </w:r>
          </w:p>
          <w:p w14:paraId="52A1662B">
            <w:pPr>
              <w:numPr>
                <w:ilvl w:val="0"/>
                <w:numId w:val="6"/>
              </w:numPr>
              <w:spacing w:line="360" w:lineRule="auto"/>
              <w:rPr>
                <w:rFonts w:hint="eastAsia"/>
                <w:color w:val="auto"/>
                <w:highlight w:val="none"/>
              </w:rPr>
            </w:pPr>
            <w:r>
              <w:rPr>
                <w:rFonts w:hint="eastAsia"/>
                <w:color w:val="auto"/>
                <w:highlight w:val="none"/>
              </w:rPr>
              <w:t>付款方式：参照合同。</w:t>
            </w:r>
          </w:p>
          <w:p w14:paraId="08846EB3">
            <w:pPr>
              <w:spacing w:line="360" w:lineRule="auto"/>
              <w:rPr>
                <w:rFonts w:hint="eastAsia"/>
                <w:color w:val="auto"/>
                <w:highlight w:val="yellow"/>
              </w:rPr>
            </w:pPr>
            <w:ins w:id="35" w:author="Administrator" w:date="2024-12-30T09:41:00Z">
              <w:r>
                <w:rPr>
                  <w:rFonts w:hint="eastAsia"/>
                  <w:color w:val="auto"/>
                  <w:highlight w:val="yellow"/>
                  <w:lang w:val="en-US" w:eastAsia="zh-CN"/>
                </w:rPr>
                <w:t>3</w:t>
              </w:r>
            </w:ins>
            <w:r>
              <w:rPr>
                <w:rFonts w:hint="eastAsia"/>
                <w:color w:val="auto"/>
                <w:highlight w:val="yellow"/>
                <w:lang w:val="en-US" w:eastAsia="zh-CN"/>
              </w:rPr>
              <w:t>、</w:t>
            </w:r>
            <w:r>
              <w:rPr>
                <w:rFonts w:hint="eastAsia" w:ascii="宋体" w:hAnsi="宋体" w:eastAsia="宋体" w:cs="宋体"/>
                <w:color w:val="auto"/>
                <w:kern w:val="2"/>
                <w:sz w:val="21"/>
                <w:szCs w:val="21"/>
                <w:highlight w:val="yellow"/>
                <w:lang w:val="en-US" w:eastAsia="zh-CN" w:bidi="zh-CN"/>
              </w:rPr>
              <w:t>服务期限：</w:t>
            </w:r>
            <w:ins w:id="36" w:author="Administrator" w:date="2025-03-14T16:30:00Z">
              <w:r>
                <w:rPr>
                  <w:rFonts w:hint="eastAsia" w:ascii="宋体" w:hAnsi="宋体" w:cs="宋体"/>
                  <w:color w:val="auto"/>
                  <w:kern w:val="2"/>
                  <w:sz w:val="21"/>
                  <w:szCs w:val="21"/>
                  <w:highlight w:val="yellow"/>
                  <w:lang w:val="en-US" w:eastAsia="zh-CN" w:bidi="zh-CN"/>
                </w:rPr>
                <w:t>合同期限</w:t>
              </w:r>
            </w:ins>
            <w:r>
              <w:rPr>
                <w:rFonts w:hint="eastAsia" w:ascii="宋体" w:hAnsi="宋体" w:eastAsia="宋体" w:cs="宋体"/>
                <w:color w:val="auto"/>
                <w:kern w:val="2"/>
                <w:sz w:val="21"/>
                <w:szCs w:val="21"/>
                <w:highlight w:val="yellow"/>
                <w:lang w:val="en-US" w:eastAsia="zh-CN" w:bidi="zh-CN"/>
              </w:rPr>
              <w:t>一年</w:t>
            </w:r>
          </w:p>
          <w:p w14:paraId="63A8C987">
            <w:pPr>
              <w:spacing w:line="360" w:lineRule="auto"/>
              <w:rPr>
                <w:rFonts w:hint="eastAsia"/>
                <w:color w:val="auto"/>
                <w:highlight w:val="yellow"/>
              </w:rPr>
            </w:pPr>
            <w:ins w:id="37" w:author="Administrator" w:date="2024-12-30T09:41:00Z">
              <w:r>
                <w:rPr>
                  <w:rFonts w:hint="eastAsia"/>
                  <w:color w:val="auto"/>
                  <w:highlight w:val="none"/>
                  <w:lang w:val="en-US" w:eastAsia="zh-CN"/>
                </w:rPr>
                <w:t>4</w:t>
              </w:r>
            </w:ins>
            <w:r>
              <w:rPr>
                <w:rFonts w:hint="eastAsia"/>
                <w:color w:val="auto"/>
                <w:highlight w:val="none"/>
              </w:rPr>
              <w:t>、招标文件“第六章 货物需求一览表及技术要求”中</w:t>
            </w:r>
            <w:r>
              <w:rPr>
                <w:rFonts w:hint="eastAsia"/>
                <w:color w:val="auto"/>
                <w:highlight w:val="yellow"/>
              </w:rPr>
              <w:t>“</w:t>
            </w:r>
            <w:r>
              <w:rPr>
                <w:rFonts w:hint="eastAsia"/>
                <w:color w:val="auto"/>
                <w:highlight w:val="yellow"/>
                <w:lang w:val="en-US" w:eastAsia="zh-CN"/>
              </w:rPr>
              <w:t>*</w:t>
            </w:r>
            <w:r>
              <w:rPr>
                <w:rFonts w:hint="eastAsia"/>
                <w:color w:val="auto"/>
                <w:highlight w:val="yellow"/>
              </w:rPr>
              <w:t>必需”的条款为关键技术于参数要求</w:t>
            </w:r>
            <w:r>
              <w:rPr>
                <w:rFonts w:hint="eastAsia"/>
                <w:color w:val="auto"/>
                <w:highlight w:val="yellow"/>
                <w:lang w:eastAsia="zh-CN"/>
              </w:rPr>
              <w:t>（</w:t>
            </w:r>
            <w:r>
              <w:rPr>
                <w:rFonts w:hint="eastAsia"/>
                <w:color w:val="auto"/>
                <w:highlight w:val="yellow"/>
                <w:lang w:val="en-US" w:eastAsia="zh-CN"/>
              </w:rPr>
              <w:t>如有）</w:t>
            </w:r>
            <w:r>
              <w:rPr>
                <w:rFonts w:hint="eastAsia"/>
                <w:color w:val="auto"/>
                <w:highlight w:val="yellow"/>
              </w:rPr>
              <w:t>，</w:t>
            </w:r>
            <w:r>
              <w:rPr>
                <w:rFonts w:hint="eastAsia"/>
                <w:color w:val="auto"/>
                <w:highlight w:val="yellow"/>
                <w:lang w:val="en-US" w:eastAsia="zh-CN"/>
              </w:rPr>
              <w:t>*号条款必须满足，</w:t>
            </w:r>
            <w:r>
              <w:rPr>
                <w:rFonts w:hint="eastAsia"/>
                <w:color w:val="auto"/>
                <w:highlight w:val="yellow"/>
              </w:rPr>
              <w:t>如不满足，其投标将被否决。</w:t>
            </w:r>
          </w:p>
          <w:p w14:paraId="53F30510">
            <w:pPr>
              <w:spacing w:line="360" w:lineRule="auto"/>
              <w:rPr>
                <w:rFonts w:hint="eastAsia"/>
                <w:color w:val="auto"/>
                <w:highlight w:val="none"/>
                <w:lang w:val="en-US"/>
              </w:rPr>
            </w:pPr>
            <w:ins w:id="38" w:author="Administrator" w:date="2024-12-30T09:41:00Z">
              <w:r>
                <w:rPr>
                  <w:rFonts w:hint="eastAsia"/>
                  <w:color w:val="auto"/>
                  <w:highlight w:val="none"/>
                  <w:lang w:val="en-US" w:eastAsia="zh-CN"/>
                </w:rPr>
                <w:t>5</w:t>
              </w:r>
            </w:ins>
            <w:r>
              <w:rPr>
                <w:rFonts w:hint="eastAsia"/>
                <w:color w:val="auto"/>
                <w:highlight w:val="none"/>
              </w:rPr>
              <w:t>、</w:t>
            </w:r>
            <w:r>
              <w:rPr>
                <w:rFonts w:hint="eastAsia"/>
                <w:b/>
                <w:bCs/>
                <w:color w:val="auto"/>
                <w:highlight w:val="yellow"/>
                <w:lang w:val="en-US" w:eastAsia="zh-CN"/>
              </w:rPr>
              <w:t>文件递交提醒：请投标人准备（1）一正一副、电子投标文件一份在截止时间前密封送至扬州邗江工业园牧羊路15号，收件人：</w:t>
            </w:r>
            <w:ins w:id="39" w:author="WPS_1669853860 [2]" w:date="2026-08-17T13:59:00Z">
              <w:r>
                <w:rPr>
                  <w:rFonts w:hint="eastAsia"/>
                  <w:b/>
                  <w:bCs/>
                  <w:color w:val="auto"/>
                  <w:highlight w:val="yellow"/>
                  <w:lang w:val="en-US" w:eastAsia="zh-CN"/>
                </w:rPr>
                <w:t>陈娟</w:t>
              </w:r>
            </w:ins>
            <w:r>
              <w:rPr>
                <w:rFonts w:hint="eastAsia"/>
                <w:b/>
                <w:bCs/>
                <w:color w:val="auto"/>
                <w:highlight w:val="yellow"/>
                <w:lang w:val="en-US" w:eastAsia="zh-CN"/>
              </w:rPr>
              <w:t xml:space="preserve"> 0514-85106680转</w:t>
            </w:r>
            <w:r>
              <w:rPr>
                <w:rFonts w:hint="eastAsia"/>
                <w:b/>
                <w:bCs/>
                <w:color w:val="auto"/>
                <w:highlight w:val="green"/>
                <w:lang w:val="en-US" w:eastAsia="zh-CN"/>
              </w:rPr>
              <w:t>802</w:t>
            </w:r>
            <w:ins w:id="40" w:author="WPS_1669853860" w:date="2026-04-22T16:20:00Z">
              <w:r>
                <w:rPr>
                  <w:rFonts w:hint="eastAsia"/>
                  <w:b/>
                  <w:bCs/>
                  <w:color w:val="auto"/>
                  <w:highlight w:val="green"/>
                  <w:lang w:val="en-US" w:eastAsia="zh-CN"/>
                </w:rPr>
                <w:t>2</w:t>
              </w:r>
            </w:ins>
            <w:r>
              <w:rPr>
                <w:rFonts w:hint="eastAsia"/>
                <w:b/>
                <w:bCs/>
                <w:color w:val="auto"/>
                <w:highlight w:val="yellow"/>
                <w:lang w:val="en-US" w:eastAsia="zh-CN"/>
              </w:rPr>
              <w:t xml:space="preserve"> ；</w:t>
            </w:r>
          </w:p>
        </w:tc>
      </w:tr>
      <w:tr w14:paraId="30CB6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14:paraId="67455CFB">
            <w:pPr>
              <w:spacing w:line="360" w:lineRule="auto"/>
              <w:rPr>
                <w:rFonts w:ascii="宋体" w:hAnsi="宋体"/>
                <w:b/>
                <w:color w:val="auto"/>
                <w:szCs w:val="21"/>
                <w:highlight w:val="none"/>
              </w:rPr>
            </w:pPr>
          </w:p>
          <w:p w14:paraId="55E9E61D">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14:paraId="1EFDD786">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14:paraId="2B858993">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14:paraId="660E2746">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14:paraId="0D2A76CB">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14:paraId="2C14C95A">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14:paraId="4ECF54EE">
            <w:pPr>
              <w:spacing w:line="360" w:lineRule="auto"/>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14:paraId="4DA1A758">
      <w:pPr>
        <w:pageBreakBefore/>
        <w:spacing w:beforeLines="50" w:afterLines="50" w:line="360" w:lineRule="auto"/>
        <w:jc w:val="center"/>
        <w:outlineLvl w:val="1"/>
        <w:rPr>
          <w:rFonts w:hint="eastAsia"/>
          <w:b/>
          <w:bCs/>
          <w:color w:val="auto"/>
          <w:szCs w:val="21"/>
          <w:highlight w:val="none"/>
        </w:rPr>
      </w:pPr>
      <w:bookmarkStart w:id="39" w:name="_Toc32319"/>
      <w:bookmarkStart w:id="40" w:name="_Toc520356143"/>
      <w:bookmarkStart w:id="41" w:name="_Toc77628941"/>
      <w:bookmarkStart w:id="42" w:name="_Toc77628607"/>
      <w:bookmarkStart w:id="43" w:name="_Toc216582805"/>
      <w:bookmarkStart w:id="44" w:name="_Toc77629021"/>
      <w:bookmarkStart w:id="45" w:name="_Toc29240257"/>
      <w:bookmarkStart w:id="46" w:name="_Toc144974497"/>
      <w:bookmarkStart w:id="47" w:name="_Toc152042305"/>
      <w:bookmarkStart w:id="48" w:name="_Toc152045529"/>
      <w:bookmarkStart w:id="49" w:name="_Toc179632546"/>
      <w:bookmarkStart w:id="50" w:name="_Toc233102492"/>
      <w:r>
        <w:rPr>
          <w:rFonts w:hint="eastAsia"/>
          <w:b/>
          <w:bCs/>
          <w:color w:val="auto"/>
          <w:szCs w:val="21"/>
          <w:highlight w:val="none"/>
        </w:rPr>
        <w:t>一、说</w:t>
      </w:r>
      <w:r>
        <w:rPr>
          <w:b/>
          <w:bCs/>
          <w:color w:val="auto"/>
          <w:szCs w:val="21"/>
          <w:highlight w:val="none"/>
        </w:rPr>
        <w:t xml:space="preserve">  </w:t>
      </w:r>
      <w:r>
        <w:rPr>
          <w:rFonts w:hint="eastAsia"/>
          <w:b/>
          <w:bCs/>
          <w:color w:val="auto"/>
          <w:szCs w:val="21"/>
          <w:highlight w:val="none"/>
        </w:rPr>
        <w:t>明</w:t>
      </w:r>
      <w:bookmarkEnd w:id="39"/>
      <w:bookmarkEnd w:id="40"/>
      <w:bookmarkEnd w:id="41"/>
      <w:bookmarkEnd w:id="42"/>
      <w:bookmarkEnd w:id="43"/>
      <w:bookmarkEnd w:id="44"/>
      <w:bookmarkEnd w:id="45"/>
    </w:p>
    <w:p w14:paraId="495A96ED">
      <w:pPr>
        <w:pStyle w:val="4"/>
        <w:spacing w:before="0" w:after="0" w:line="360" w:lineRule="auto"/>
        <w:rPr>
          <w:rFonts w:ascii="宋体" w:hAnsi="宋体"/>
          <w:color w:val="auto"/>
          <w:sz w:val="21"/>
          <w:szCs w:val="21"/>
          <w:highlight w:val="none"/>
        </w:rPr>
      </w:pPr>
      <w:bookmarkStart w:id="51" w:name="_Toc29240258"/>
      <w:bookmarkStart w:id="52" w:name="_Toc478028212"/>
      <w:bookmarkStart w:id="53" w:name="_Toc29222761"/>
      <w:bookmarkStart w:id="54" w:name="_Toc468977618"/>
      <w:bookmarkStart w:id="55" w:name="_Toc468977532"/>
      <w:bookmarkStart w:id="56" w:name="_Toc520356144"/>
      <w:bookmarkStart w:id="57" w:name="_Toc468977703"/>
      <w:bookmarkStart w:id="58" w:name="_Toc478028053"/>
      <w:r>
        <w:rPr>
          <w:rFonts w:hint="eastAsia" w:ascii="宋体" w:hAnsi="宋体"/>
          <w:color w:val="auto"/>
          <w:sz w:val="21"/>
          <w:szCs w:val="21"/>
          <w:highlight w:val="none"/>
        </w:rPr>
        <w:t>1．招标人及合格的投标人</w:t>
      </w:r>
      <w:bookmarkEnd w:id="51"/>
      <w:bookmarkEnd w:id="52"/>
      <w:bookmarkEnd w:id="53"/>
      <w:bookmarkEnd w:id="54"/>
      <w:bookmarkEnd w:id="55"/>
      <w:bookmarkEnd w:id="56"/>
      <w:bookmarkEnd w:id="57"/>
      <w:bookmarkEnd w:id="58"/>
    </w:p>
    <w:p w14:paraId="2BDA6089">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1.1招标人：系指</w:t>
      </w:r>
      <w:r>
        <w:rPr>
          <w:rFonts w:ascii="Verdana" w:hAnsi="Verdana"/>
          <w:color w:val="auto"/>
          <w:szCs w:val="21"/>
          <w:highlight w:val="none"/>
        </w:rPr>
        <w:t>提出招标项目、进行招标的法人或者其他组织</w:t>
      </w:r>
      <w:r>
        <w:rPr>
          <w:rFonts w:hint="eastAsia" w:ascii="宋体" w:hAnsi="宋体"/>
          <w:color w:val="auto"/>
          <w:szCs w:val="21"/>
          <w:highlight w:val="none"/>
        </w:rPr>
        <w:t>及其委托的招标代理机构。</w:t>
      </w:r>
    </w:p>
    <w:p w14:paraId="6E193BB7">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1.2满足以下条件的投标人是合格的投标人，可以参加本次投标：</w:t>
      </w:r>
    </w:p>
    <w:p w14:paraId="53F7B3C5">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1.2.1在中华人民共和国境内注册，能够独立承担民事责任，有生产或供应能力的本国供应商，包括法人、其他组织、自然人及其联合体。</w:t>
      </w:r>
    </w:p>
    <w:p w14:paraId="6C965CF5">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1.2.2遵守国家有关法律、法规、规章，具有良好的商业信誉和健全的财务会计制度。</w:t>
      </w:r>
    </w:p>
    <w:p w14:paraId="72DE13F8">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1.2.3对投标人的其他资格要求见投标人须知前附表。</w:t>
      </w:r>
    </w:p>
    <w:p w14:paraId="1C911973">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中允许联合体投标，对联合体规定如下：</w:t>
      </w:r>
    </w:p>
    <w:p w14:paraId="1CAB4348">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1.3.1两个以上投标人可以组成一个投标联合体，以一个投标人的身份投标。</w:t>
      </w:r>
    </w:p>
    <w:p w14:paraId="0702C1A1">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1.3.2招标人根据采购项目对投标人的特殊要求，联合体中至少应当有一方符合其规定。</w:t>
      </w:r>
    </w:p>
    <w:p w14:paraId="3FBE733C">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1.3.3联合体各方应签订共同投标协议，明确约定联合体各方承担的工作和相应的责任，并将共同投标协议连同投标文件一并提交招标人。</w:t>
      </w:r>
    </w:p>
    <w:p w14:paraId="284C24EC">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1.3.4联合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14:paraId="37101517">
      <w:pPr>
        <w:spacing w:line="360" w:lineRule="auto"/>
        <w:ind w:left="1050" w:leftChars="200" w:hanging="630" w:hangingChars="300"/>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14:paraId="0A7184C9">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1.3.6对联合体投标的其他资格要求见投标人须知前附表。</w:t>
      </w:r>
    </w:p>
    <w:p w14:paraId="36839947">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1.4凡在法律或财务上不能独立合法经营，或在法律或财务上不能独立于本项目招标人的任何机构，不得参加投标。</w:t>
      </w:r>
    </w:p>
    <w:p w14:paraId="3CA77A97">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14:paraId="3D4E36A0">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1.6投标人在投标过程中不得向招标人提供、给予任何有价值的物品，影响其正常决策行为。一经发现，上述投标人的资格将被取消。</w:t>
      </w:r>
    </w:p>
    <w:p w14:paraId="07021DDE">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1.7招标人在任何时候发现投标人有下列情形之一时，有权依法追究投标人的责任并取消其中标资格，如果采购合同已经履行的，给招标人、其他投标人造成损失的，由责任人承担赔偿责任：</w:t>
      </w:r>
    </w:p>
    <w:p w14:paraId="67B4C6B4">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1.7.1提供虚假的资料。</w:t>
      </w:r>
    </w:p>
    <w:p w14:paraId="0847F439">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1.7.2与其他投标人恶意串通。</w:t>
      </w:r>
    </w:p>
    <w:p w14:paraId="7C4608C1">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1.7.3向招标人或评审专家行贿或提供其他不正当利益。</w:t>
      </w:r>
    </w:p>
    <w:p w14:paraId="243C438F">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1.7.4中标后不按照招标文件和其投标文件与招标人订立合同。</w:t>
      </w:r>
    </w:p>
    <w:p w14:paraId="209B9927">
      <w:pPr>
        <w:pStyle w:val="4"/>
        <w:spacing w:before="0" w:after="0" w:line="360" w:lineRule="auto"/>
        <w:rPr>
          <w:rFonts w:ascii="宋体" w:hAnsi="宋体"/>
          <w:color w:val="auto"/>
          <w:sz w:val="21"/>
          <w:szCs w:val="21"/>
          <w:highlight w:val="none"/>
        </w:rPr>
      </w:pPr>
      <w:bookmarkStart w:id="59" w:name="_Toc29240259"/>
      <w:bookmarkStart w:id="60" w:name="_Toc29222762"/>
      <w:bookmarkStart w:id="61" w:name="_Toc478028054"/>
      <w:bookmarkStart w:id="62" w:name="_Toc478028213"/>
      <w:bookmarkStart w:id="63" w:name="_Toc468977533"/>
      <w:bookmarkStart w:id="64" w:name="_Toc468977619"/>
      <w:bookmarkStart w:id="65" w:name="_Toc468977704"/>
      <w:r>
        <w:rPr>
          <w:rFonts w:hint="eastAsia" w:ascii="宋体" w:hAnsi="宋体"/>
          <w:color w:val="auto"/>
          <w:sz w:val="21"/>
          <w:szCs w:val="21"/>
          <w:highlight w:val="none"/>
        </w:rPr>
        <w:t>2．资金来源</w:t>
      </w:r>
      <w:bookmarkEnd w:id="59"/>
      <w:bookmarkEnd w:id="60"/>
      <w:bookmarkEnd w:id="61"/>
      <w:bookmarkEnd w:id="62"/>
      <w:bookmarkEnd w:id="63"/>
      <w:bookmarkEnd w:id="64"/>
      <w:bookmarkEnd w:id="65"/>
    </w:p>
    <w:p w14:paraId="463B40EC">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的相应资金已经落实</w:t>
      </w:r>
      <w:r>
        <w:rPr>
          <w:rFonts w:hint="eastAsia" w:ascii="宋体" w:hAnsi="宋体"/>
          <w:color w:val="auto"/>
          <w:szCs w:val="21"/>
          <w:highlight w:val="none"/>
        </w:rPr>
        <w:t>。</w:t>
      </w:r>
    </w:p>
    <w:p w14:paraId="4AEDCCB7">
      <w:pPr>
        <w:pStyle w:val="4"/>
        <w:spacing w:before="0" w:after="0" w:line="360" w:lineRule="auto"/>
        <w:rPr>
          <w:rFonts w:ascii="宋体" w:hAnsi="宋体"/>
          <w:color w:val="auto"/>
          <w:sz w:val="21"/>
          <w:szCs w:val="21"/>
          <w:highlight w:val="none"/>
        </w:rPr>
      </w:pPr>
      <w:bookmarkStart w:id="66" w:name="_Toc478028055"/>
      <w:bookmarkStart w:id="67" w:name="_Toc29222763"/>
      <w:bookmarkStart w:id="68" w:name="_Toc29240260"/>
      <w:bookmarkStart w:id="69" w:name="_Toc520356145"/>
      <w:bookmarkStart w:id="70" w:name="_Toc468977534"/>
      <w:bookmarkStart w:id="71" w:name="_Toc478028214"/>
      <w:bookmarkStart w:id="72" w:name="_Toc468977705"/>
      <w:bookmarkStart w:id="73" w:name="_Toc468977620"/>
      <w:r>
        <w:rPr>
          <w:rFonts w:hint="eastAsia" w:ascii="宋体" w:hAnsi="宋体"/>
          <w:color w:val="auto"/>
          <w:sz w:val="21"/>
          <w:szCs w:val="21"/>
          <w:highlight w:val="none"/>
        </w:rPr>
        <w:t>3．投标费用</w:t>
      </w:r>
      <w:bookmarkEnd w:id="66"/>
      <w:bookmarkEnd w:id="67"/>
      <w:bookmarkEnd w:id="68"/>
      <w:bookmarkEnd w:id="69"/>
      <w:bookmarkEnd w:id="70"/>
      <w:bookmarkEnd w:id="71"/>
      <w:bookmarkEnd w:id="72"/>
      <w:bookmarkEnd w:id="73"/>
    </w:p>
    <w:p w14:paraId="76ACAACD">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投标人应承担所有与准备和参加投标有关的费用，不论投标的结果如何，招标人均无承担的义务和责任。</w:t>
      </w:r>
    </w:p>
    <w:p w14:paraId="3F6A916C">
      <w:pPr>
        <w:pStyle w:val="4"/>
        <w:spacing w:before="0" w:after="0" w:line="360" w:lineRule="auto"/>
        <w:rPr>
          <w:rFonts w:hint="eastAsia" w:ascii="宋体" w:hAnsi="宋体"/>
          <w:color w:val="auto"/>
          <w:sz w:val="21"/>
          <w:szCs w:val="21"/>
          <w:highlight w:val="none"/>
        </w:rPr>
      </w:pPr>
      <w:bookmarkStart w:id="74" w:name="_Toc468977706"/>
      <w:bookmarkStart w:id="75" w:name="_Toc29222764"/>
      <w:bookmarkStart w:id="76" w:name="_Toc468977621"/>
      <w:bookmarkStart w:id="77" w:name="_Toc478028215"/>
      <w:bookmarkStart w:id="78" w:name="_Toc478028056"/>
      <w:bookmarkStart w:id="79" w:name="_Toc29240261"/>
      <w:bookmarkStart w:id="80" w:name="_Toc468977535"/>
      <w:r>
        <w:rPr>
          <w:rFonts w:hint="eastAsia" w:ascii="宋体" w:hAnsi="宋体"/>
          <w:color w:val="auto"/>
          <w:sz w:val="21"/>
          <w:szCs w:val="21"/>
          <w:highlight w:val="none"/>
        </w:rPr>
        <w:t>4．适用法律</w:t>
      </w:r>
      <w:bookmarkEnd w:id="74"/>
      <w:bookmarkEnd w:id="75"/>
      <w:bookmarkEnd w:id="76"/>
      <w:bookmarkEnd w:id="77"/>
      <w:bookmarkEnd w:id="78"/>
      <w:bookmarkEnd w:id="79"/>
      <w:bookmarkEnd w:id="80"/>
    </w:p>
    <w:p w14:paraId="6B4BE576">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本次招标属国内公开招标，招标人、投标人、评标委员会的相关行为均受《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约束。</w:t>
      </w:r>
    </w:p>
    <w:p w14:paraId="19A966E9">
      <w:pPr>
        <w:spacing w:beforeLines="50" w:afterLines="50" w:line="360" w:lineRule="auto"/>
        <w:jc w:val="center"/>
        <w:outlineLvl w:val="1"/>
        <w:rPr>
          <w:rFonts w:hint="eastAsia"/>
          <w:b/>
          <w:bCs/>
          <w:color w:val="auto"/>
          <w:szCs w:val="21"/>
          <w:highlight w:val="none"/>
        </w:rPr>
      </w:pPr>
      <w:bookmarkStart w:id="81" w:name="_Toc77628608"/>
      <w:bookmarkStart w:id="82" w:name="_Toc520356146"/>
      <w:bookmarkStart w:id="83" w:name="_Toc216582806"/>
      <w:bookmarkStart w:id="84" w:name="_Toc77629022"/>
      <w:bookmarkStart w:id="85" w:name="_Toc29240262"/>
      <w:bookmarkStart w:id="86" w:name="_Toc77628942"/>
      <w:bookmarkStart w:id="87" w:name="_Toc689"/>
      <w:r>
        <w:rPr>
          <w:rFonts w:hint="eastAsia"/>
          <w:b/>
          <w:bCs/>
          <w:color w:val="auto"/>
          <w:szCs w:val="21"/>
          <w:highlight w:val="none"/>
        </w:rPr>
        <w:t>二、招标文件</w:t>
      </w:r>
      <w:bookmarkEnd w:id="81"/>
      <w:bookmarkEnd w:id="82"/>
      <w:bookmarkEnd w:id="83"/>
      <w:bookmarkEnd w:id="84"/>
      <w:bookmarkEnd w:id="85"/>
      <w:bookmarkEnd w:id="86"/>
      <w:bookmarkEnd w:id="87"/>
    </w:p>
    <w:p w14:paraId="69EEE457">
      <w:pPr>
        <w:pStyle w:val="4"/>
        <w:spacing w:before="0" w:after="0" w:line="360" w:lineRule="auto"/>
        <w:rPr>
          <w:rFonts w:ascii="宋体" w:hAnsi="宋体"/>
          <w:color w:val="auto"/>
          <w:sz w:val="21"/>
          <w:szCs w:val="21"/>
          <w:highlight w:val="none"/>
        </w:rPr>
      </w:pPr>
      <w:bookmarkStart w:id="88" w:name="_Toc468977708"/>
      <w:bookmarkStart w:id="89" w:name="_Toc520356147"/>
      <w:bookmarkStart w:id="90" w:name="_Toc29240263"/>
      <w:bookmarkStart w:id="91" w:name="_Toc29222766"/>
      <w:bookmarkStart w:id="92" w:name="_Toc478028217"/>
      <w:bookmarkStart w:id="93" w:name="_Toc468977537"/>
      <w:bookmarkStart w:id="94" w:name="_Toc468977623"/>
      <w:bookmarkStart w:id="95" w:name="_Toc478028058"/>
      <w:r>
        <w:rPr>
          <w:rFonts w:hint="eastAsia" w:ascii="宋体" w:hAnsi="宋体"/>
          <w:color w:val="auto"/>
          <w:sz w:val="21"/>
          <w:szCs w:val="21"/>
          <w:highlight w:val="none"/>
        </w:rPr>
        <w:t>5.招标文件构成</w:t>
      </w:r>
      <w:bookmarkEnd w:id="88"/>
      <w:bookmarkEnd w:id="89"/>
      <w:bookmarkEnd w:id="90"/>
      <w:bookmarkEnd w:id="91"/>
      <w:bookmarkEnd w:id="92"/>
      <w:bookmarkEnd w:id="93"/>
      <w:bookmarkEnd w:id="94"/>
      <w:bookmarkEnd w:id="95"/>
    </w:p>
    <w:p w14:paraId="4EB685F8">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5.1要求提供产品的内容及详细技术需求、投标须知和合同条件等在招标文件中均有说明。</w:t>
      </w:r>
    </w:p>
    <w:p w14:paraId="0886C17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招标文件共六章，内容如下：</w:t>
      </w:r>
    </w:p>
    <w:p w14:paraId="1474927C">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招标公告</w:t>
      </w:r>
    </w:p>
    <w:p w14:paraId="0CBB6039">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投标人须知</w:t>
      </w:r>
    </w:p>
    <w:p w14:paraId="03ECBC1D">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合同条款</w:t>
      </w:r>
    </w:p>
    <w:p w14:paraId="50857AA9">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投标文件格式</w:t>
      </w:r>
    </w:p>
    <w:p w14:paraId="6E722CBC">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评标方法和标准</w:t>
      </w:r>
    </w:p>
    <w:p w14:paraId="01F98A82">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货物需求一览表及技术要求</w:t>
      </w:r>
    </w:p>
    <w:p w14:paraId="366A01C7">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14:paraId="7992804C">
      <w:pPr>
        <w:pStyle w:val="4"/>
        <w:spacing w:before="0" w:after="0" w:line="360" w:lineRule="auto"/>
        <w:rPr>
          <w:rFonts w:ascii="宋体" w:hAnsi="宋体"/>
          <w:color w:val="auto"/>
          <w:sz w:val="21"/>
          <w:szCs w:val="21"/>
          <w:highlight w:val="none"/>
        </w:rPr>
      </w:pPr>
      <w:bookmarkStart w:id="96" w:name="_Toc29240264"/>
      <w:bookmarkStart w:id="97" w:name="_Toc520356148"/>
      <w:bookmarkStart w:id="98" w:name="_Toc478028218"/>
      <w:bookmarkStart w:id="99" w:name="_Toc29222767"/>
      <w:bookmarkStart w:id="100" w:name="_Toc468977709"/>
      <w:bookmarkStart w:id="101" w:name="_Toc468977624"/>
      <w:bookmarkStart w:id="102" w:name="_Toc468977538"/>
      <w:bookmarkStart w:id="103" w:name="_Toc478028059"/>
      <w:r>
        <w:rPr>
          <w:rFonts w:hint="eastAsia" w:ascii="宋体" w:hAnsi="宋体"/>
          <w:color w:val="auto"/>
          <w:sz w:val="21"/>
          <w:szCs w:val="21"/>
          <w:highlight w:val="none"/>
        </w:rPr>
        <w:t>6.招标文件的澄清</w:t>
      </w:r>
      <w:bookmarkEnd w:id="96"/>
      <w:bookmarkEnd w:id="97"/>
      <w:bookmarkEnd w:id="98"/>
      <w:bookmarkEnd w:id="99"/>
      <w:bookmarkEnd w:id="100"/>
      <w:bookmarkEnd w:id="101"/>
      <w:bookmarkEnd w:id="102"/>
      <w:bookmarkEnd w:id="103"/>
    </w:p>
    <w:p w14:paraId="2304A5F5">
      <w:pPr>
        <w:tabs>
          <w:tab w:val="left" w:pos="0"/>
        </w:tabs>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任何要求对招标文件进行澄清的投标人，均应以书面形式通知招标人。为了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期十日前提出并送达澄清要求至招标人。招标人应以公告和书面形式通知每个购买招标文件的投标人（答复中不包括问题的来源）。</w:t>
      </w:r>
    </w:p>
    <w:p w14:paraId="5E034E1D">
      <w:pPr>
        <w:pStyle w:val="4"/>
        <w:spacing w:before="0" w:after="0" w:line="360" w:lineRule="auto"/>
        <w:rPr>
          <w:rFonts w:ascii="宋体" w:hAnsi="宋体"/>
          <w:color w:val="auto"/>
          <w:sz w:val="21"/>
          <w:szCs w:val="21"/>
          <w:highlight w:val="none"/>
        </w:rPr>
      </w:pPr>
      <w:bookmarkStart w:id="104" w:name="_Toc478028060"/>
      <w:bookmarkStart w:id="105" w:name="_Toc520356149"/>
      <w:bookmarkStart w:id="106" w:name="_Toc468977710"/>
      <w:bookmarkStart w:id="107" w:name="_Toc468977625"/>
      <w:bookmarkStart w:id="108" w:name="_Toc468977539"/>
      <w:bookmarkStart w:id="109" w:name="_Ref467378678"/>
      <w:bookmarkStart w:id="110" w:name="_Toc478028219"/>
      <w:bookmarkStart w:id="111" w:name="_Toc29222768"/>
      <w:bookmarkStart w:id="112" w:name="_Toc29240265"/>
      <w:r>
        <w:rPr>
          <w:rFonts w:hint="eastAsia" w:ascii="宋体" w:hAnsi="宋体"/>
          <w:color w:val="auto"/>
          <w:sz w:val="21"/>
          <w:szCs w:val="21"/>
          <w:highlight w:val="none"/>
        </w:rPr>
        <w:t>7.招标文件的修改</w:t>
      </w:r>
      <w:bookmarkEnd w:id="104"/>
      <w:bookmarkEnd w:id="105"/>
      <w:bookmarkEnd w:id="106"/>
      <w:bookmarkEnd w:id="107"/>
      <w:bookmarkEnd w:id="108"/>
      <w:bookmarkEnd w:id="109"/>
      <w:bookmarkEnd w:id="110"/>
      <w:bookmarkEnd w:id="111"/>
      <w:bookmarkEnd w:id="112"/>
    </w:p>
    <w:p w14:paraId="38C38093">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在投标截止期十五日前，招标人可主动地或在解答投标人提出的澄清问题时对招标文件进行修改。</w:t>
      </w:r>
    </w:p>
    <w:p w14:paraId="35F52183">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招标文件的修改应以公告和书面形式通知所有购买招标文件的投标人，并对其具有约束力。投标人在收到上述通知后，应立即向招标人回函确认。</w:t>
      </w:r>
    </w:p>
    <w:p w14:paraId="5EC7C172">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hint="eastAsia" w:ascii="宋体" w:hAnsi="宋体"/>
          <w:color w:val="auto"/>
          <w:szCs w:val="21"/>
          <w:highlight w:val="none"/>
        </w:rPr>
        <w:t>为使投标人准备投标时有足够的时间对招标文件的修改部分进行研究，招标人有权决定是否延长投标截止期。</w:t>
      </w:r>
      <w:bookmarkStart w:id="113" w:name="_Toc516367020"/>
      <w:bookmarkStart w:id="114" w:name="_Toc520356150"/>
      <w:bookmarkStart w:id="115" w:name="_Toc216582807"/>
    </w:p>
    <w:p w14:paraId="237B4CBD">
      <w:pPr>
        <w:spacing w:beforeLines="50" w:afterLines="50" w:line="360" w:lineRule="auto"/>
        <w:jc w:val="center"/>
        <w:outlineLvl w:val="1"/>
        <w:rPr>
          <w:rFonts w:hint="eastAsia"/>
          <w:b/>
          <w:bCs/>
          <w:color w:val="auto"/>
          <w:szCs w:val="21"/>
          <w:highlight w:val="none"/>
        </w:rPr>
      </w:pPr>
      <w:bookmarkStart w:id="116" w:name="_Toc29240266"/>
      <w:bookmarkStart w:id="117" w:name="_Toc77628943"/>
      <w:bookmarkStart w:id="118" w:name="_Toc77629023"/>
      <w:bookmarkStart w:id="119" w:name="_Toc77628609"/>
      <w:bookmarkStart w:id="120" w:name="_Toc20761"/>
      <w:r>
        <w:rPr>
          <w:rFonts w:hint="eastAsia"/>
          <w:b/>
          <w:bCs/>
          <w:color w:val="auto"/>
          <w:szCs w:val="21"/>
          <w:highlight w:val="none"/>
        </w:rPr>
        <w:t>三、投标文件</w:t>
      </w:r>
      <w:bookmarkEnd w:id="113"/>
      <w:r>
        <w:rPr>
          <w:rFonts w:hint="eastAsia"/>
          <w:b/>
          <w:bCs/>
          <w:color w:val="auto"/>
          <w:szCs w:val="21"/>
          <w:highlight w:val="none"/>
        </w:rPr>
        <w:t>的编制</w:t>
      </w:r>
      <w:bookmarkEnd w:id="114"/>
      <w:bookmarkEnd w:id="115"/>
      <w:bookmarkEnd w:id="116"/>
      <w:bookmarkEnd w:id="117"/>
      <w:bookmarkEnd w:id="118"/>
      <w:bookmarkEnd w:id="119"/>
      <w:bookmarkEnd w:id="120"/>
    </w:p>
    <w:p w14:paraId="1D502583">
      <w:pPr>
        <w:pStyle w:val="4"/>
        <w:tabs>
          <w:tab w:val="left" w:pos="257"/>
        </w:tabs>
        <w:spacing w:before="0" w:after="0" w:line="360" w:lineRule="auto"/>
        <w:rPr>
          <w:rFonts w:ascii="宋体" w:hAnsi="宋体"/>
          <w:color w:val="auto"/>
          <w:sz w:val="21"/>
          <w:szCs w:val="21"/>
          <w:highlight w:val="none"/>
        </w:rPr>
      </w:pPr>
      <w:bookmarkStart w:id="121" w:name="_Toc29240267"/>
      <w:bookmarkStart w:id="122" w:name="_Toc478028062"/>
      <w:bookmarkStart w:id="123" w:name="_Toc520356151"/>
      <w:bookmarkStart w:id="124" w:name="_Toc468977712"/>
      <w:bookmarkStart w:id="125" w:name="_Toc29222770"/>
      <w:bookmarkStart w:id="126" w:name="_Toc478028221"/>
      <w:bookmarkStart w:id="127" w:name="_Toc516367021"/>
      <w:bookmarkStart w:id="128" w:name="_Toc468977541"/>
      <w:bookmarkStart w:id="129" w:name="_Toc468977627"/>
      <w:r>
        <w:rPr>
          <w:rFonts w:hint="eastAsia" w:ascii="宋体" w:hAnsi="宋体"/>
          <w:color w:val="auto"/>
          <w:sz w:val="21"/>
          <w:szCs w:val="21"/>
          <w:highlight w:val="none"/>
        </w:rPr>
        <w:t>8</w:t>
      </w:r>
      <w:r>
        <w:rPr>
          <w:rFonts w:ascii="宋体" w:hAnsi="宋体"/>
          <w:color w:val="auto"/>
          <w:sz w:val="21"/>
          <w:szCs w:val="21"/>
          <w:highlight w:val="none"/>
        </w:rPr>
        <w:t>.</w:t>
      </w:r>
      <w:r>
        <w:rPr>
          <w:rFonts w:hint="eastAsia" w:ascii="宋体" w:hAnsi="宋体"/>
          <w:color w:val="auto"/>
          <w:sz w:val="21"/>
          <w:szCs w:val="21"/>
          <w:highlight w:val="none"/>
        </w:rPr>
        <w:t>投标范围及投标文件中标准和计量单位的使用</w:t>
      </w:r>
      <w:bookmarkEnd w:id="121"/>
      <w:bookmarkEnd w:id="122"/>
      <w:bookmarkEnd w:id="123"/>
      <w:bookmarkEnd w:id="124"/>
      <w:bookmarkEnd w:id="125"/>
      <w:bookmarkEnd w:id="126"/>
      <w:bookmarkEnd w:id="127"/>
      <w:bookmarkEnd w:id="128"/>
      <w:bookmarkEnd w:id="129"/>
    </w:p>
    <w:p w14:paraId="1D7380AF">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hint="eastAsia" w:ascii="宋体" w:hAnsi="宋体"/>
          <w:color w:val="auto"/>
          <w:szCs w:val="21"/>
          <w:highlight w:val="none"/>
        </w:rPr>
        <w:t>投标人</w:t>
      </w:r>
      <w:ins w:id="41" w:author="Administrator" w:date="2024-12-27T08:15:00Z">
        <w:r>
          <w:rPr>
            <w:rFonts w:hint="eastAsia" w:ascii="宋体" w:hAnsi="宋体"/>
            <w:color w:val="auto"/>
            <w:szCs w:val="21"/>
            <w:highlight w:val="none"/>
            <w:lang w:val="en-US" w:eastAsia="zh-CN"/>
          </w:rPr>
          <w:t>应</w:t>
        </w:r>
      </w:ins>
      <w:r>
        <w:rPr>
          <w:rFonts w:hint="eastAsia" w:ascii="宋体" w:hAnsi="宋体"/>
          <w:color w:val="auto"/>
          <w:szCs w:val="21"/>
          <w:highlight w:val="none"/>
        </w:rPr>
        <w:t>对招标文件中“需求一览表”所列的所有</w:t>
      </w:r>
      <w:ins w:id="42" w:author="Administrator" w:date="2024-12-27T08:15:00Z">
        <w:r>
          <w:rPr>
            <w:rFonts w:hint="eastAsia" w:ascii="宋体" w:hAnsi="宋体"/>
            <w:color w:val="auto"/>
            <w:szCs w:val="21"/>
            <w:highlight w:val="none"/>
            <w:lang w:val="en-US" w:eastAsia="zh-CN"/>
          </w:rPr>
          <w:t>项目</w:t>
        </w:r>
      </w:ins>
      <w:r>
        <w:rPr>
          <w:rFonts w:hint="eastAsia" w:ascii="宋体" w:hAnsi="宋体"/>
          <w:color w:val="auto"/>
          <w:szCs w:val="21"/>
          <w:highlight w:val="none"/>
        </w:rPr>
        <w:t>进行投标，</w:t>
      </w:r>
      <w:ins w:id="43" w:author="Administrator" w:date="2024-12-27T08:15:00Z">
        <w:r>
          <w:rPr>
            <w:rFonts w:hint="eastAsia" w:ascii="宋体" w:hAnsi="宋体"/>
            <w:color w:val="auto"/>
            <w:szCs w:val="21"/>
            <w:highlight w:val="none"/>
            <w:lang w:val="en-US" w:eastAsia="zh-CN"/>
          </w:rPr>
          <w:t>不接受</w:t>
        </w:r>
      </w:ins>
      <w:r>
        <w:rPr>
          <w:rFonts w:hint="eastAsia" w:ascii="宋体" w:hAnsi="宋体"/>
          <w:color w:val="auto"/>
          <w:szCs w:val="21"/>
          <w:highlight w:val="none"/>
        </w:rPr>
        <w:t>只对其中一包或几包产品进行投标，除非在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中另有规定。但无论如何，均不得将一包中的内容拆开投标。</w:t>
      </w:r>
    </w:p>
    <w:p w14:paraId="38EDB190">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8.2如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14:paraId="6CD19096">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8.3无论招标文件第六章技术规范书中是否要求，投标人所投产品均应符合国家强制性标准。</w:t>
      </w:r>
    </w:p>
    <w:p w14:paraId="5659936B">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4投标文件中所使用的计量单位，除招标文件中有特殊要求外，应采用中华人民共和国法定计量单位。</w:t>
      </w:r>
    </w:p>
    <w:p w14:paraId="3A6F801D">
      <w:pPr>
        <w:pStyle w:val="4"/>
        <w:spacing w:before="0" w:after="0" w:line="360" w:lineRule="auto"/>
        <w:rPr>
          <w:rFonts w:ascii="宋体" w:hAnsi="宋体"/>
          <w:color w:val="auto"/>
          <w:sz w:val="21"/>
          <w:szCs w:val="21"/>
          <w:highlight w:val="none"/>
        </w:rPr>
      </w:pPr>
      <w:bookmarkStart w:id="130" w:name="_Ref467306195"/>
      <w:bookmarkStart w:id="131" w:name="_Ref467306676"/>
      <w:bookmarkStart w:id="132" w:name="_Toc516367022"/>
      <w:bookmarkStart w:id="133" w:name="_Toc468977713"/>
      <w:bookmarkStart w:id="134" w:name="_Toc478028063"/>
      <w:bookmarkStart w:id="135" w:name="_Toc468977542"/>
      <w:bookmarkStart w:id="136" w:name="_Toc520356152"/>
      <w:bookmarkStart w:id="137" w:name="_Toc478028222"/>
      <w:bookmarkStart w:id="138" w:name="_Toc29240268"/>
      <w:bookmarkStart w:id="139" w:name="_Toc29222771"/>
      <w:bookmarkStart w:id="140" w:name="_Toc468977628"/>
      <w:r>
        <w:rPr>
          <w:rFonts w:hint="eastAsia" w:ascii="宋体" w:hAnsi="宋体"/>
          <w:color w:val="auto"/>
          <w:sz w:val="21"/>
          <w:szCs w:val="21"/>
          <w:highlight w:val="none"/>
        </w:rPr>
        <w:t>9</w:t>
      </w:r>
      <w:r>
        <w:rPr>
          <w:rFonts w:ascii="宋体" w:hAnsi="宋体"/>
          <w:color w:val="auto"/>
          <w:sz w:val="21"/>
          <w:szCs w:val="21"/>
          <w:highlight w:val="none"/>
        </w:rPr>
        <w:t>.</w:t>
      </w:r>
      <w:r>
        <w:rPr>
          <w:rFonts w:hint="eastAsia" w:ascii="宋体" w:hAnsi="宋体"/>
          <w:color w:val="auto"/>
          <w:sz w:val="21"/>
          <w:szCs w:val="21"/>
          <w:highlight w:val="none"/>
        </w:rPr>
        <w:t>投标文件</w:t>
      </w:r>
      <w:bookmarkEnd w:id="130"/>
      <w:bookmarkEnd w:id="131"/>
      <w:bookmarkEnd w:id="132"/>
      <w:r>
        <w:rPr>
          <w:rFonts w:hint="eastAsia" w:ascii="宋体" w:hAnsi="宋体"/>
          <w:color w:val="auto"/>
          <w:sz w:val="21"/>
          <w:szCs w:val="21"/>
          <w:highlight w:val="none"/>
        </w:rPr>
        <w:t>构成</w:t>
      </w:r>
      <w:bookmarkEnd w:id="133"/>
      <w:bookmarkEnd w:id="134"/>
      <w:bookmarkEnd w:id="135"/>
      <w:bookmarkEnd w:id="136"/>
      <w:bookmarkEnd w:id="137"/>
      <w:bookmarkEnd w:id="138"/>
      <w:bookmarkEnd w:id="139"/>
      <w:bookmarkEnd w:id="140"/>
    </w:p>
    <w:p w14:paraId="356DBBC9">
      <w:pPr>
        <w:tabs>
          <w:tab w:val="left" w:pos="0"/>
        </w:tabs>
        <w:spacing w:line="360" w:lineRule="auto"/>
        <w:ind w:left="420" w:hanging="420" w:hangingChars="200"/>
        <w:rPr>
          <w:rFonts w:hint="eastAsia" w:ascii="宋体" w:hAnsi="宋体"/>
          <w:color w:val="auto"/>
          <w:szCs w:val="21"/>
          <w:highlight w:val="none"/>
        </w:rPr>
      </w:pPr>
      <w:bookmarkStart w:id="141" w:name="_Ref467052588"/>
      <w:r>
        <w:rPr>
          <w:rFonts w:hint="eastAsia" w:ascii="宋体" w:hAnsi="宋体"/>
          <w:color w:val="auto"/>
          <w:szCs w:val="21"/>
          <w:highlight w:val="none"/>
        </w:rPr>
        <w:t>9</w:t>
      </w:r>
      <w:r>
        <w:rPr>
          <w:rFonts w:ascii="宋体" w:hAnsi="宋体"/>
          <w:color w:val="auto"/>
          <w:szCs w:val="21"/>
          <w:highlight w:val="none"/>
        </w:rPr>
        <w:t>.1</w:t>
      </w:r>
      <w:r>
        <w:rPr>
          <w:rFonts w:hint="eastAsia" w:ascii="宋体" w:hAnsi="宋体"/>
          <w:color w:val="auto"/>
          <w:szCs w:val="21"/>
          <w:highlight w:val="none"/>
        </w:rPr>
        <w:t>投标人应完整地按招标文件提供的投标文件格式填写投标文件，投标文件应包括以下内容</w:t>
      </w:r>
      <w:bookmarkEnd w:id="141"/>
      <w:r>
        <w:rPr>
          <w:rFonts w:hint="eastAsia" w:ascii="宋体" w:hAnsi="宋体"/>
          <w:color w:val="auto"/>
          <w:szCs w:val="21"/>
          <w:highlight w:val="none"/>
        </w:rPr>
        <w:t>，如不完整将可能按无效投标处理：</w:t>
      </w:r>
    </w:p>
    <w:p w14:paraId="05EAF0FB">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14:paraId="3540CA9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14:paraId="7C3EC0B3">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附件3——投标保证金（格式）</w:t>
      </w:r>
    </w:p>
    <w:p w14:paraId="38A6142D">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14:paraId="19FAF50E">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14:paraId="138F848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14:paraId="74F59C00">
      <w:pPr>
        <w:tabs>
          <w:tab w:val="left" w:pos="900"/>
          <w:tab w:val="left" w:pos="5580"/>
        </w:tabs>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包括但不限于：</w:t>
      </w:r>
    </w:p>
    <w:p w14:paraId="40BB4C49">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14:paraId="3C4428A4">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14:paraId="6492E89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14:paraId="4A887111">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14:paraId="2748BA8F">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14:paraId="2F7FE61F">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14:paraId="6F4ACEA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14:paraId="5A8FC5D4">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14:paraId="35587D8F">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p>
    <w:p w14:paraId="6F98A36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14:paraId="1A4AB34D">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14:paraId="56D4D340">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14:paraId="152914B9">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ins w:id="44" w:author="Administrator" w:date="2026-08-12T14:21:00Z">
        <w:r>
          <w:rPr>
            <w:rFonts w:hint="eastAsia" w:ascii="宋体" w:hAnsi="宋体"/>
            <w:color w:val="auto"/>
            <w:szCs w:val="21"/>
            <w:highlight w:val="none"/>
            <w:lang w:val="en-US" w:eastAsia="zh-CN"/>
          </w:rPr>
          <w:t>11</w:t>
        </w:r>
      </w:ins>
      <w:r>
        <w:rPr>
          <w:rFonts w:hint="eastAsia" w:ascii="宋体" w:hAnsi="宋体"/>
          <w:color w:val="auto"/>
          <w:szCs w:val="21"/>
          <w:highlight w:val="none"/>
        </w:rPr>
        <w:t>——投标人认为需要提供的其它材料</w:t>
      </w:r>
    </w:p>
    <w:p w14:paraId="4B4AAF7E">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14:paraId="4BF553D5">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9.3所有投标人和投标产品的资格证明文件均应为合法、有效文件，否则将被视为该文件未被递交。</w:t>
      </w:r>
    </w:p>
    <w:p w14:paraId="108C19D9">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9.4上述文件应按照招标文件规定的格式填写、签署和盖章。</w:t>
      </w:r>
    </w:p>
    <w:p w14:paraId="7F0FE8F5">
      <w:pPr>
        <w:pStyle w:val="4"/>
        <w:spacing w:before="0" w:after="0" w:line="360" w:lineRule="auto"/>
        <w:rPr>
          <w:rFonts w:ascii="宋体" w:hAnsi="宋体"/>
          <w:color w:val="auto"/>
          <w:sz w:val="21"/>
          <w:szCs w:val="21"/>
          <w:highlight w:val="none"/>
        </w:rPr>
      </w:pPr>
      <w:bookmarkStart w:id="142" w:name="_Toc468977714"/>
      <w:bookmarkStart w:id="143" w:name="_Toc520356153"/>
      <w:bookmarkStart w:id="144" w:name="_Toc468977629"/>
      <w:bookmarkStart w:id="145" w:name="_Toc29222772"/>
      <w:bookmarkStart w:id="146" w:name="_Toc516367023"/>
      <w:bookmarkStart w:id="147" w:name="_Toc468977543"/>
      <w:bookmarkStart w:id="148" w:name="_Toc29240269"/>
      <w:bookmarkStart w:id="149" w:name="_Toc478028223"/>
      <w:bookmarkStart w:id="150" w:name="_Toc478028064"/>
      <w:r>
        <w:rPr>
          <w:rFonts w:hint="eastAsia" w:ascii="宋体" w:hAnsi="宋体"/>
          <w:color w:val="auto"/>
          <w:sz w:val="21"/>
          <w:szCs w:val="21"/>
          <w:highlight w:val="none"/>
        </w:rPr>
        <w:t>10</w:t>
      </w:r>
      <w:r>
        <w:rPr>
          <w:rFonts w:ascii="宋体" w:hAnsi="宋体"/>
          <w:color w:val="auto"/>
          <w:sz w:val="21"/>
          <w:szCs w:val="21"/>
          <w:highlight w:val="none"/>
        </w:rPr>
        <w:t>.</w:t>
      </w:r>
      <w:r>
        <w:rPr>
          <w:rFonts w:hint="eastAsia" w:ascii="宋体" w:hAnsi="宋体"/>
          <w:color w:val="auto"/>
          <w:sz w:val="21"/>
          <w:szCs w:val="21"/>
          <w:highlight w:val="none"/>
        </w:rPr>
        <w:t>证明产品的合格性和符合招标文件规定的文件</w:t>
      </w:r>
      <w:bookmarkEnd w:id="142"/>
      <w:bookmarkEnd w:id="143"/>
      <w:bookmarkEnd w:id="144"/>
      <w:bookmarkEnd w:id="145"/>
      <w:bookmarkEnd w:id="146"/>
      <w:bookmarkEnd w:id="147"/>
      <w:bookmarkEnd w:id="148"/>
      <w:bookmarkEnd w:id="149"/>
      <w:bookmarkEnd w:id="150"/>
    </w:p>
    <w:p w14:paraId="0707E73A">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hint="eastAsia" w:ascii="宋体" w:hAnsi="宋体"/>
          <w:color w:val="auto"/>
          <w:szCs w:val="21"/>
          <w:highlight w:val="none"/>
        </w:rPr>
        <w:t>投标人应提交证明文件，证明其拟供的合同项下的工程和服务的合格性符合招标文件规定。该证明文件是投标文件的一部分。</w:t>
      </w:r>
    </w:p>
    <w:p w14:paraId="0221179C">
      <w:pPr>
        <w:tabs>
          <w:tab w:val="left" w:pos="0"/>
        </w:tabs>
        <w:spacing w:line="360" w:lineRule="auto"/>
        <w:ind w:left="420" w:hanging="420" w:hangingChars="200"/>
        <w:rPr>
          <w:rFonts w:ascii="宋体" w:hAnsi="宋体"/>
          <w:color w:val="auto"/>
          <w:szCs w:val="21"/>
          <w:highlight w:val="none"/>
        </w:rPr>
      </w:pPr>
      <w:bookmarkStart w:id="151" w:name="_Ref467306244"/>
      <w:r>
        <w:rPr>
          <w:rFonts w:hint="eastAsia" w:ascii="宋体" w:hAnsi="宋体"/>
          <w:color w:val="auto"/>
          <w:szCs w:val="21"/>
          <w:highlight w:val="none"/>
        </w:rPr>
        <w:t>10</w:t>
      </w:r>
      <w:r>
        <w:rPr>
          <w:rFonts w:ascii="宋体" w:hAnsi="宋体"/>
          <w:color w:val="auto"/>
          <w:szCs w:val="21"/>
          <w:highlight w:val="none"/>
        </w:rPr>
        <w:t>.2</w:t>
      </w:r>
      <w:r>
        <w:rPr>
          <w:rFonts w:hint="eastAsia" w:ascii="宋体" w:hAnsi="宋体"/>
          <w:color w:val="auto"/>
          <w:szCs w:val="21"/>
          <w:highlight w:val="none"/>
        </w:rPr>
        <w:t>上款所述的证明文件，可以是文字资料、图纸和数据，</w:t>
      </w:r>
      <w:bookmarkEnd w:id="151"/>
      <w:r>
        <w:rPr>
          <w:rFonts w:hint="eastAsia" w:ascii="宋体" w:hAnsi="宋体"/>
          <w:color w:val="auto"/>
          <w:szCs w:val="21"/>
          <w:highlight w:val="none"/>
        </w:rPr>
        <w:t>它包括：</w:t>
      </w:r>
    </w:p>
    <w:p w14:paraId="5EFA96CE">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hint="eastAsia" w:ascii="宋体" w:hAnsi="宋体"/>
          <w:color w:val="auto"/>
          <w:szCs w:val="21"/>
          <w:highlight w:val="none"/>
        </w:rPr>
        <w:t>服务主要技术指标和性能的详细说明。</w:t>
      </w:r>
    </w:p>
    <w:p w14:paraId="3FD00E29">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hint="eastAsia" w:ascii="宋体" w:hAnsi="宋体"/>
          <w:color w:val="auto"/>
          <w:szCs w:val="21"/>
          <w:highlight w:val="none"/>
        </w:rPr>
        <w:t>服务从买方开始使用至招标文件规定的保质期内正常、连续地使用所必须的备件和专用工具清单，包括备件和专用工具的货源及现行价格。</w:t>
      </w:r>
    </w:p>
    <w:p w14:paraId="363DA557">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hint="eastAsia" w:ascii="宋体" w:hAnsi="宋体"/>
          <w:color w:val="auto"/>
          <w:szCs w:val="21"/>
          <w:highlight w:val="none"/>
        </w:rPr>
        <w:t>对照招标文件技术规格，逐条说明所提供服务和服务已对招标文件的技术规格做出了实质性的响应，或申明与技术规格条文的偏差和例外。</w:t>
      </w:r>
    </w:p>
    <w:p w14:paraId="74A2A69F">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14:paraId="14711318">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10.4本条所指证明文件不得为对招标文件相关部分的文字、图标的复制。</w:t>
      </w:r>
    </w:p>
    <w:p w14:paraId="5BFF01BC">
      <w:pPr>
        <w:pStyle w:val="4"/>
        <w:spacing w:before="0" w:after="0" w:line="360" w:lineRule="auto"/>
        <w:rPr>
          <w:rFonts w:hint="eastAsia" w:ascii="宋体" w:hAnsi="宋体"/>
          <w:color w:val="auto"/>
          <w:sz w:val="21"/>
          <w:szCs w:val="21"/>
          <w:highlight w:val="none"/>
        </w:rPr>
      </w:pPr>
      <w:bookmarkStart w:id="152" w:name="_Toc468977630"/>
      <w:bookmarkStart w:id="153" w:name="_Toc478028224"/>
      <w:bookmarkStart w:id="154" w:name="_Toc29222773"/>
      <w:bookmarkStart w:id="155" w:name="_Toc468977544"/>
      <w:bookmarkStart w:id="156" w:name="_Toc29240270"/>
      <w:bookmarkStart w:id="157" w:name="_Toc478028065"/>
      <w:bookmarkStart w:id="158" w:name="_Toc468977715"/>
      <w:bookmarkStart w:id="159" w:name="_Toc520356155"/>
      <w:r>
        <w:rPr>
          <w:rFonts w:ascii="宋体" w:hAnsi="宋体"/>
          <w:color w:val="auto"/>
          <w:sz w:val="21"/>
          <w:szCs w:val="21"/>
          <w:highlight w:val="none"/>
        </w:rPr>
        <w:t>1</w:t>
      </w:r>
      <w:r>
        <w:rPr>
          <w:rFonts w:hint="eastAsia" w:ascii="宋体" w:hAnsi="宋体"/>
          <w:color w:val="auto"/>
          <w:sz w:val="21"/>
          <w:szCs w:val="21"/>
          <w:highlight w:val="none"/>
        </w:rPr>
        <w:t>1</w:t>
      </w:r>
      <w:r>
        <w:rPr>
          <w:rFonts w:ascii="宋体" w:hAnsi="宋体"/>
          <w:color w:val="auto"/>
          <w:sz w:val="21"/>
          <w:szCs w:val="21"/>
          <w:highlight w:val="none"/>
        </w:rPr>
        <w:t>.</w:t>
      </w:r>
      <w:r>
        <w:rPr>
          <w:rFonts w:hint="eastAsia" w:ascii="宋体" w:hAnsi="宋体"/>
          <w:color w:val="auto"/>
          <w:sz w:val="21"/>
          <w:szCs w:val="21"/>
          <w:highlight w:val="none"/>
        </w:rPr>
        <w:t>投标报价</w:t>
      </w:r>
      <w:bookmarkEnd w:id="152"/>
      <w:bookmarkEnd w:id="153"/>
      <w:bookmarkEnd w:id="154"/>
      <w:bookmarkEnd w:id="155"/>
      <w:bookmarkEnd w:id="156"/>
      <w:bookmarkEnd w:id="157"/>
      <w:bookmarkEnd w:id="158"/>
      <w:bookmarkEnd w:id="159"/>
    </w:p>
    <w:p w14:paraId="326861BC">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所有投标均以人民币报价。投标人的投标报价应遵守《中华人民共和国价格法》。</w:t>
      </w:r>
    </w:p>
    <w:p w14:paraId="673D7670">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投标人应在投标分项报价表上标明投标工程及相关服务的单价（如适用）和总价，并由法定代表人或其授权代表签署。</w:t>
      </w:r>
    </w:p>
    <w:p w14:paraId="5D59A443">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投标分项报价表上的价格应按下列方式填写：</w:t>
      </w:r>
    </w:p>
    <w:p w14:paraId="2A49A71C">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11.3.1投标报价表应详细列明报价的各组成部分。投标服务的价格、安装、调试、检验、技术服务和培训等费用；</w:t>
      </w:r>
    </w:p>
    <w:p w14:paraId="378FB7AF">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14:paraId="3D071484">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14:paraId="32571AC5">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11.6每种服务只能有一个投标报价。招标人不接受具有附加条件的报价。</w:t>
      </w:r>
    </w:p>
    <w:p w14:paraId="4C166C1F">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14:paraId="51F5347D">
      <w:pPr>
        <w:pStyle w:val="4"/>
        <w:spacing w:before="0" w:after="0" w:line="360" w:lineRule="auto"/>
        <w:rPr>
          <w:rFonts w:ascii="宋体" w:hAnsi="宋体"/>
          <w:color w:val="auto"/>
          <w:sz w:val="21"/>
          <w:szCs w:val="21"/>
          <w:highlight w:val="none"/>
        </w:rPr>
      </w:pPr>
      <w:bookmarkStart w:id="160" w:name="_Toc468977631"/>
      <w:bookmarkStart w:id="161" w:name="_Toc468977716"/>
      <w:bookmarkStart w:id="162" w:name="_Toc468977545"/>
      <w:bookmarkStart w:id="163" w:name="_Toc29222774"/>
      <w:bookmarkStart w:id="164" w:name="_Ref467306513"/>
      <w:bookmarkStart w:id="165" w:name="_Toc520356156"/>
      <w:bookmarkStart w:id="166" w:name="_Toc478028066"/>
      <w:bookmarkStart w:id="167" w:name="_Toc29240271"/>
      <w:bookmarkStart w:id="168" w:name="_Toc478028225"/>
      <w:r>
        <w:rPr>
          <w:rFonts w:ascii="宋体" w:hAnsi="宋体"/>
          <w:color w:val="auto"/>
          <w:sz w:val="21"/>
          <w:szCs w:val="21"/>
          <w:highlight w:val="none"/>
        </w:rPr>
        <w:t>1</w:t>
      </w:r>
      <w:r>
        <w:rPr>
          <w:rFonts w:hint="eastAsia" w:ascii="宋体" w:hAnsi="宋体"/>
          <w:color w:val="auto"/>
          <w:sz w:val="21"/>
          <w:szCs w:val="21"/>
          <w:highlight w:val="none"/>
        </w:rPr>
        <w:t>2.投标保证金</w:t>
      </w:r>
      <w:bookmarkEnd w:id="160"/>
      <w:bookmarkEnd w:id="161"/>
      <w:bookmarkEnd w:id="162"/>
      <w:bookmarkEnd w:id="163"/>
      <w:bookmarkEnd w:id="164"/>
      <w:bookmarkEnd w:id="165"/>
      <w:bookmarkEnd w:id="166"/>
      <w:bookmarkEnd w:id="167"/>
      <w:bookmarkEnd w:id="168"/>
    </w:p>
    <w:p w14:paraId="4AFC6CC8">
      <w:pPr>
        <w:tabs>
          <w:tab w:val="left" w:pos="0"/>
        </w:tabs>
        <w:spacing w:line="360" w:lineRule="auto"/>
        <w:ind w:left="420" w:hanging="420" w:hangingChars="200"/>
        <w:rPr>
          <w:rFonts w:hint="eastAsia" w:ascii="宋体" w:hAnsi="宋体"/>
          <w:color w:val="auto"/>
          <w:szCs w:val="21"/>
          <w:highlight w:val="none"/>
        </w:rPr>
      </w:pPr>
      <w:bookmarkStart w:id="169"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中规定的投标保证金</w:t>
      </w:r>
      <w:bookmarkEnd w:id="169"/>
      <w:r>
        <w:rPr>
          <w:rFonts w:hint="eastAsia" w:ascii="宋体" w:hAnsi="宋体"/>
          <w:color w:val="auto"/>
          <w:szCs w:val="21"/>
          <w:highlight w:val="none"/>
        </w:rPr>
        <w:t>，并作为其投标的一部分。</w:t>
      </w:r>
    </w:p>
    <w:p w14:paraId="6A66E004">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投标保证金是为了保护招标人免遭因投标人的行为蒙受损失而要求的。</w:t>
      </w:r>
    </w:p>
    <w:p w14:paraId="4C7BCD8C">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14:paraId="75666376">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14:paraId="158EF003">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（2）中标人不按本须知第29条的规定与招标人签订合同的；</w:t>
      </w:r>
    </w:p>
    <w:p w14:paraId="2A54E3B0">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（3）中标人不按本须知第30条的规定提交履约保证金的；</w:t>
      </w:r>
    </w:p>
    <w:p w14:paraId="350BECCC">
      <w:pPr>
        <w:pStyle w:val="20"/>
        <w:tabs>
          <w:tab w:val="left" w:pos="2240"/>
        </w:tabs>
        <w:spacing w:line="360" w:lineRule="auto"/>
        <w:ind w:left="682" w:leftChars="200" w:hanging="262" w:hangingChars="125"/>
        <w:rPr>
          <w:rFonts w:hAnsi="宋体"/>
          <w:color w:val="auto"/>
          <w:szCs w:val="21"/>
          <w:highlight w:val="none"/>
        </w:rPr>
      </w:pPr>
      <w:r>
        <w:rPr>
          <w:rFonts w:hint="eastAsia" w:hAnsi="宋体"/>
          <w:color w:val="auto"/>
          <w:szCs w:val="21"/>
          <w:highlight w:val="none"/>
        </w:rPr>
        <w:t>（4）中标人不按本须知第31条的规定缴纳中标服务费。</w:t>
      </w:r>
    </w:p>
    <w:p w14:paraId="5C9BF120">
      <w:pPr>
        <w:spacing w:line="360" w:lineRule="auto"/>
        <w:ind w:left="420" w:hanging="420" w:hangingChars="200"/>
        <w:rPr>
          <w:rFonts w:ascii="宋体" w:hAnsi="宋体"/>
          <w:color w:val="auto"/>
          <w:szCs w:val="21"/>
          <w:highlight w:val="none"/>
        </w:rPr>
      </w:pPr>
      <w:bookmarkStart w:id="170" w:name="_Ref467306336"/>
      <w:r>
        <w:rPr>
          <w:rFonts w:hint="eastAsia" w:ascii="宋体" w:hAnsi="宋体"/>
          <w:color w:val="auto"/>
          <w:szCs w:val="21"/>
          <w:highlight w:val="none"/>
        </w:rPr>
        <w:t>12.3投标保证金可采用下列形式之一：</w:t>
      </w:r>
      <w:bookmarkEnd w:id="170"/>
    </w:p>
    <w:p w14:paraId="38D95006">
      <w:pPr>
        <w:spacing w:line="360" w:lineRule="auto"/>
        <w:ind w:left="577" w:leftChars="200" w:hanging="157" w:hangingChars="75"/>
        <w:rPr>
          <w:rFonts w:hint="eastAsia" w:ascii="宋体" w:hAnsi="宋体"/>
          <w:color w:val="auto"/>
          <w:szCs w:val="21"/>
          <w:highlight w:val="none"/>
        </w:rPr>
      </w:pPr>
      <w:ins w:id="45" w:author="Administrator" w:date="2026-04-21T15:15:00Z">
        <w:r>
          <w:rPr>
            <w:rFonts w:hint="eastAsia" w:ascii="宋体" w:hAnsi="宋体"/>
            <w:color w:val="auto"/>
            <w:szCs w:val="21"/>
            <w:highlight w:val="none"/>
            <w:lang w:val="en-US" w:eastAsia="zh-CN"/>
          </w:rPr>
          <w:t>扬州</w:t>
        </w:r>
      </w:ins>
      <w:r>
        <w:rPr>
          <w:rFonts w:hint="eastAsia" w:ascii="宋体" w:hAnsi="宋体"/>
          <w:color w:val="auto"/>
          <w:szCs w:val="21"/>
          <w:highlight w:val="none"/>
        </w:rPr>
        <w:t>地区：支票、电汇，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14:paraId="16D8C941">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14:paraId="379CFBF4">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12.4凡没有根据本须知12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14:paraId="7DACD7E6">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12.5联合体投标的，可以由联合体中的一方或者共同提交投标保证金，以一方名义提交投标保证金的，对联合体各方均具有约束力。</w:t>
      </w:r>
    </w:p>
    <w:p w14:paraId="4C9ED631">
      <w:pPr>
        <w:pStyle w:val="4"/>
        <w:spacing w:before="0" w:after="0" w:line="360" w:lineRule="auto"/>
        <w:rPr>
          <w:rFonts w:ascii="宋体" w:hAnsi="宋体"/>
          <w:color w:val="auto"/>
          <w:sz w:val="21"/>
          <w:szCs w:val="21"/>
          <w:highlight w:val="none"/>
        </w:rPr>
      </w:pPr>
      <w:bookmarkStart w:id="171" w:name="_Toc29222775"/>
      <w:bookmarkStart w:id="172" w:name="_Toc478028067"/>
      <w:bookmarkStart w:id="173" w:name="_Toc468977632"/>
      <w:bookmarkStart w:id="174" w:name="_Toc29240272"/>
      <w:bookmarkStart w:id="175" w:name="_Toc468977546"/>
      <w:bookmarkStart w:id="176" w:name="_Toc520356157"/>
      <w:bookmarkStart w:id="177" w:name="_Toc468977717"/>
      <w:bookmarkStart w:id="178" w:name="_Toc478028226"/>
      <w:r>
        <w:rPr>
          <w:rFonts w:hint="eastAsia" w:ascii="宋体" w:hAnsi="宋体"/>
          <w:color w:val="auto"/>
          <w:sz w:val="21"/>
          <w:szCs w:val="21"/>
          <w:highlight w:val="none"/>
        </w:rPr>
        <w:t>13.投标有效期</w:t>
      </w:r>
      <w:bookmarkEnd w:id="171"/>
      <w:bookmarkEnd w:id="172"/>
      <w:bookmarkEnd w:id="173"/>
      <w:bookmarkEnd w:id="174"/>
      <w:bookmarkEnd w:id="175"/>
      <w:bookmarkEnd w:id="176"/>
      <w:bookmarkEnd w:id="177"/>
      <w:bookmarkEnd w:id="178"/>
    </w:p>
    <w:p w14:paraId="258A0EB9">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13.1投标应在规定的</w:t>
      </w:r>
      <w:r>
        <w:rPr>
          <w:rFonts w:hint="eastAsia" w:ascii="宋体" w:hAnsi="宋体"/>
          <w:color w:val="auto"/>
          <w:szCs w:val="21"/>
          <w:highlight w:val="none"/>
          <w:lang w:val="en-US" w:eastAsia="zh-CN"/>
        </w:rPr>
        <w:t>截止</w:t>
      </w:r>
      <w:r>
        <w:rPr>
          <w:rFonts w:hint="eastAsia" w:ascii="宋体" w:hAnsi="宋体"/>
          <w:color w:val="auto"/>
          <w:szCs w:val="21"/>
          <w:highlight w:val="none"/>
        </w:rPr>
        <w:t>日后，按照投标人须知前附表中规定时间内保持有效，投标有效期不满足要求的投标将被视为无效投标被拒绝。</w:t>
      </w:r>
    </w:p>
    <w:p w14:paraId="64556A05">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14:paraId="69206218">
      <w:pPr>
        <w:pStyle w:val="4"/>
        <w:spacing w:before="0" w:after="0" w:line="360" w:lineRule="auto"/>
        <w:rPr>
          <w:rFonts w:ascii="宋体" w:hAnsi="宋体"/>
          <w:color w:val="auto"/>
          <w:sz w:val="21"/>
          <w:szCs w:val="21"/>
          <w:highlight w:val="none"/>
        </w:rPr>
      </w:pPr>
      <w:bookmarkStart w:id="179" w:name="_Toc520356158"/>
      <w:bookmarkStart w:id="180" w:name="_Toc468977718"/>
      <w:bookmarkStart w:id="181" w:name="_Toc478028068"/>
      <w:bookmarkStart w:id="182" w:name="_Toc468977547"/>
      <w:bookmarkStart w:id="183" w:name="_Toc29222776"/>
      <w:bookmarkStart w:id="184" w:name="_Toc478028227"/>
      <w:bookmarkStart w:id="185" w:name="_Toc29240273"/>
      <w:bookmarkStart w:id="186" w:name="_Toc468977633"/>
      <w:r>
        <w:rPr>
          <w:rFonts w:hint="eastAsia" w:ascii="宋体" w:hAnsi="宋体"/>
          <w:color w:val="auto"/>
          <w:sz w:val="21"/>
          <w:szCs w:val="21"/>
          <w:highlight w:val="none"/>
        </w:rPr>
        <w:t>14.投标文件的签署</w:t>
      </w:r>
      <w:bookmarkEnd w:id="179"/>
      <w:r>
        <w:rPr>
          <w:rFonts w:hint="eastAsia" w:ascii="宋体" w:hAnsi="宋体"/>
          <w:color w:val="auto"/>
          <w:sz w:val="21"/>
          <w:szCs w:val="21"/>
          <w:highlight w:val="none"/>
        </w:rPr>
        <w:t>及规定</w:t>
      </w:r>
      <w:bookmarkEnd w:id="180"/>
      <w:bookmarkEnd w:id="181"/>
      <w:bookmarkEnd w:id="182"/>
      <w:bookmarkEnd w:id="183"/>
      <w:bookmarkEnd w:id="184"/>
      <w:bookmarkEnd w:id="185"/>
      <w:bookmarkEnd w:id="186"/>
    </w:p>
    <w:p w14:paraId="54371F36">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14.1投标人应按投标人须知前附表中的规定准备和递交投标文件正本、副本和电子文档，每份纸质投标文件须清楚地标明“正本”或“副本”。若正本和副本不符，以正本为准。</w:t>
      </w:r>
    </w:p>
    <w:p w14:paraId="79E32C22">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14.2投标文件的正本需打印或用不褪色墨水书写，采用</w:t>
      </w:r>
      <w:r>
        <w:rPr>
          <w:rFonts w:ascii="宋体" w:hAnsi="宋体"/>
          <w:color w:val="auto"/>
          <w:szCs w:val="21"/>
          <w:highlight w:val="none"/>
        </w:rPr>
        <w:t>不可拆装的胶</w:t>
      </w:r>
      <w:r>
        <w:rPr>
          <w:rFonts w:hint="eastAsia" w:ascii="宋体" w:hAnsi="宋体"/>
          <w:color w:val="auto"/>
          <w:szCs w:val="21"/>
          <w:highlight w:val="none"/>
        </w:rPr>
        <w:t>订</w:t>
      </w:r>
      <w:r>
        <w:rPr>
          <w:rFonts w:ascii="宋体" w:hAnsi="宋体"/>
          <w:color w:val="auto"/>
          <w:szCs w:val="21"/>
          <w:highlight w:val="none"/>
        </w:rPr>
        <w:t>方式</w:t>
      </w:r>
      <w:r>
        <w:rPr>
          <w:rFonts w:hint="eastAsia" w:ascii="宋体" w:hAnsi="宋体"/>
          <w:color w:val="auto"/>
          <w:szCs w:val="21"/>
          <w:highlight w:val="none"/>
        </w:rPr>
        <w:t>装订</w:t>
      </w:r>
      <w:r>
        <w:rPr>
          <w:rFonts w:ascii="宋体" w:hAnsi="宋体"/>
          <w:color w:val="auto"/>
          <w:szCs w:val="21"/>
          <w:highlight w:val="none"/>
        </w:rPr>
        <w:t>，</w:t>
      </w:r>
      <w:r>
        <w:rPr>
          <w:rFonts w:hint="eastAsia" w:ascii="宋体" w:hAnsi="宋体"/>
          <w:color w:val="auto"/>
          <w:szCs w:val="21"/>
          <w:highlight w:val="none"/>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14:paraId="4E9FEE10">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14.3任何行间插字、涂改和增删，必须由投标文件签字人签字或盖章后才有效。</w:t>
      </w:r>
    </w:p>
    <w:p w14:paraId="2D746F21">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14.4投标文件因字迹潦草、表达不清或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14:paraId="07279EE5">
      <w:pPr>
        <w:spacing w:beforeLines="50" w:afterLines="50" w:line="360" w:lineRule="auto"/>
        <w:jc w:val="center"/>
        <w:outlineLvl w:val="1"/>
        <w:rPr>
          <w:rFonts w:hint="eastAsia"/>
          <w:b/>
          <w:bCs/>
          <w:color w:val="auto"/>
          <w:szCs w:val="21"/>
          <w:highlight w:val="none"/>
        </w:rPr>
      </w:pPr>
      <w:bookmarkStart w:id="187" w:name="_Toc216582808"/>
      <w:bookmarkStart w:id="188" w:name="_Toc29240274"/>
      <w:bookmarkStart w:id="189" w:name="_Toc77629024"/>
      <w:bookmarkStart w:id="190" w:name="_Toc77628944"/>
      <w:bookmarkStart w:id="191" w:name="_Toc13080"/>
      <w:bookmarkStart w:id="192" w:name="_Toc77628610"/>
      <w:bookmarkStart w:id="193" w:name="_Toc520356159"/>
      <w:r>
        <w:rPr>
          <w:rFonts w:hint="eastAsia"/>
          <w:b/>
          <w:bCs/>
          <w:color w:val="auto"/>
          <w:szCs w:val="21"/>
          <w:highlight w:val="none"/>
        </w:rPr>
        <w:t>四、投标文件的递交</w:t>
      </w:r>
      <w:bookmarkEnd w:id="187"/>
      <w:bookmarkEnd w:id="188"/>
      <w:bookmarkEnd w:id="189"/>
      <w:bookmarkEnd w:id="190"/>
      <w:bookmarkEnd w:id="191"/>
      <w:bookmarkEnd w:id="192"/>
      <w:bookmarkEnd w:id="193"/>
    </w:p>
    <w:p w14:paraId="6C7A46E0">
      <w:pPr>
        <w:pStyle w:val="4"/>
        <w:spacing w:before="0" w:after="0" w:line="360" w:lineRule="auto"/>
        <w:rPr>
          <w:rFonts w:hint="eastAsia" w:ascii="宋体" w:hAnsi="宋体"/>
          <w:color w:val="auto"/>
          <w:sz w:val="21"/>
          <w:szCs w:val="21"/>
          <w:highlight w:val="none"/>
        </w:rPr>
      </w:pPr>
      <w:bookmarkStart w:id="194" w:name="_Toc29222778"/>
      <w:bookmarkStart w:id="195" w:name="_Toc468977635"/>
      <w:bookmarkStart w:id="196" w:name="_Toc29240275"/>
      <w:bookmarkStart w:id="197" w:name="_Toc478028229"/>
      <w:bookmarkStart w:id="198" w:name="_Toc468977720"/>
      <w:bookmarkStart w:id="199" w:name="_Toc520356160"/>
      <w:bookmarkStart w:id="200" w:name="_Toc468977549"/>
      <w:r>
        <w:rPr>
          <w:rFonts w:hint="eastAsia" w:ascii="宋体" w:hAnsi="宋体"/>
          <w:color w:val="auto"/>
          <w:sz w:val="21"/>
          <w:szCs w:val="21"/>
          <w:highlight w:val="none"/>
        </w:rPr>
        <w:t>15.投标文件的密封和标记</w:t>
      </w:r>
      <w:bookmarkEnd w:id="194"/>
      <w:bookmarkEnd w:id="195"/>
      <w:bookmarkEnd w:id="196"/>
      <w:bookmarkEnd w:id="197"/>
      <w:bookmarkEnd w:id="198"/>
      <w:bookmarkEnd w:id="199"/>
      <w:bookmarkEnd w:id="200"/>
    </w:p>
    <w:p w14:paraId="79A94BE4">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15.1投标时，投标人应将投标文件正本和副本分开单独密封，且在封皮正面标明“正本”或“副本”字样。</w:t>
      </w:r>
    </w:p>
    <w:p w14:paraId="7A944348">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15.2为方便核查投标保证金，投标人应将“投标保证金（电汇底单复印件）</w:t>
      </w:r>
      <w:r>
        <w:rPr>
          <w:rFonts w:ascii="宋体" w:hAnsi="宋体"/>
          <w:color w:val="auto"/>
          <w:szCs w:val="21"/>
          <w:highlight w:val="none"/>
        </w:rPr>
        <w:t>”</w:t>
      </w:r>
      <w:r>
        <w:rPr>
          <w:rFonts w:hint="eastAsia" w:ascii="宋体" w:hAnsi="宋体"/>
          <w:color w:val="auto"/>
          <w:szCs w:val="21"/>
          <w:highlight w:val="none"/>
        </w:rPr>
        <w:t>粘贴在附件3投标保证金粘贴处。若递交支票、汇票，单独密封于一信封，并在信封上标明 “投标保证金”字样，在投标时单独递交。</w:t>
      </w:r>
    </w:p>
    <w:p w14:paraId="67C65042">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15.3所有包装封皮和信封上均应：</w:t>
      </w:r>
    </w:p>
    <w:p w14:paraId="5C0BF0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（1）注明招标公告或投标邀请书中指明的产品名称、招标编号、投标人名称和“在（投标人须知前附表中规定开标时间）之前不得启封”的字样。</w:t>
      </w:r>
    </w:p>
    <w:p w14:paraId="41294C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14:paraId="5F98FF57">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15.4如果投标人未按上述要求密封及加写标记，招标人对投标文件过早启封概不负责，并可能导致其投标被拒绝。</w:t>
      </w:r>
    </w:p>
    <w:p w14:paraId="696B20C5">
      <w:pPr>
        <w:pStyle w:val="4"/>
        <w:spacing w:before="0" w:after="0" w:line="360" w:lineRule="auto"/>
        <w:rPr>
          <w:rFonts w:ascii="宋体" w:hAnsi="宋体"/>
          <w:color w:val="auto"/>
          <w:sz w:val="21"/>
          <w:szCs w:val="21"/>
          <w:highlight w:val="none"/>
        </w:rPr>
      </w:pPr>
      <w:bookmarkStart w:id="201" w:name="_Toc468977721"/>
      <w:bookmarkStart w:id="202" w:name="_Toc478028230"/>
      <w:bookmarkStart w:id="203" w:name="_Toc520356161"/>
      <w:bookmarkStart w:id="204" w:name="_Toc468977550"/>
      <w:bookmarkStart w:id="205" w:name="_Toc468977636"/>
      <w:bookmarkStart w:id="206" w:name="_Toc29240276"/>
      <w:bookmarkStart w:id="207" w:name="_Toc29222779"/>
      <w:r>
        <w:rPr>
          <w:rFonts w:hint="eastAsia" w:ascii="宋体" w:hAnsi="宋体"/>
          <w:color w:val="auto"/>
          <w:sz w:val="21"/>
          <w:szCs w:val="21"/>
          <w:highlight w:val="none"/>
        </w:rPr>
        <w:t>16.投标截止期</w:t>
      </w:r>
      <w:bookmarkEnd w:id="201"/>
      <w:bookmarkEnd w:id="202"/>
      <w:bookmarkEnd w:id="203"/>
      <w:bookmarkEnd w:id="204"/>
      <w:bookmarkEnd w:id="205"/>
      <w:bookmarkEnd w:id="206"/>
      <w:bookmarkEnd w:id="207"/>
    </w:p>
    <w:p w14:paraId="05F6466A">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16.1投标人应在招标公告或投标邀请书中规定的截止日期和时间内，派人将投标文件递交招标人，递交地点应是招标公告或投标邀请书中规定的地址。</w:t>
      </w:r>
    </w:p>
    <w:p w14:paraId="4EB4F720">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16.2招标人有权按本须知的规定，通过修改招标文件，延长投标截止期。在此情况下，招标人和投标人受投标截止期制约的所有权利和义务均应延长至新的截止期。</w:t>
      </w:r>
    </w:p>
    <w:p w14:paraId="2DA24EDA">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16.3招标人将拒绝并原封退回在投标截止期后送达的任何投标文件。</w:t>
      </w:r>
    </w:p>
    <w:p w14:paraId="3B238E4D">
      <w:pPr>
        <w:pStyle w:val="4"/>
        <w:spacing w:before="0" w:after="0" w:line="360" w:lineRule="auto"/>
        <w:rPr>
          <w:rFonts w:ascii="宋体" w:hAnsi="宋体"/>
          <w:color w:val="auto"/>
          <w:sz w:val="21"/>
          <w:szCs w:val="21"/>
          <w:highlight w:val="none"/>
        </w:rPr>
      </w:pPr>
      <w:bookmarkStart w:id="208" w:name="_Toc468977551"/>
      <w:bookmarkStart w:id="209" w:name="_Toc520356162"/>
      <w:bookmarkStart w:id="210" w:name="_Toc468977637"/>
      <w:bookmarkStart w:id="211" w:name="_Toc468977722"/>
      <w:bookmarkStart w:id="212" w:name="_Toc29240277"/>
      <w:bookmarkStart w:id="213" w:name="_Toc478028231"/>
      <w:bookmarkStart w:id="214" w:name="_Toc29222780"/>
      <w:r>
        <w:rPr>
          <w:rFonts w:hint="eastAsia" w:ascii="宋体" w:hAnsi="宋体"/>
          <w:color w:val="auto"/>
          <w:sz w:val="21"/>
          <w:szCs w:val="21"/>
          <w:highlight w:val="none"/>
        </w:rPr>
        <w:t>17.投标文件的修改与撤回</w:t>
      </w:r>
      <w:bookmarkEnd w:id="208"/>
      <w:bookmarkEnd w:id="209"/>
      <w:bookmarkEnd w:id="210"/>
      <w:bookmarkEnd w:id="211"/>
      <w:bookmarkEnd w:id="212"/>
      <w:bookmarkEnd w:id="213"/>
      <w:bookmarkEnd w:id="214"/>
    </w:p>
    <w:p w14:paraId="478574FE">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17.1投标以后，如果投标人提出书面修改或撤标要求，在投标截止时间前送达开标地点，招标人将予以接受，并视为投标文件的组成部分。</w:t>
      </w:r>
    </w:p>
    <w:p w14:paraId="1676F4EF">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17.2投标人对投标文件的修改或撤回通知应按本须知第15条规定编制、密封、标记和发送。</w:t>
      </w:r>
    </w:p>
    <w:p w14:paraId="3421EE8C">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17.3在投标截止期之后，投标人不得对其投标文件做任何修改，招标人对所接收投标文件概不退回。</w:t>
      </w:r>
    </w:p>
    <w:p w14:paraId="4907287D">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17.4从投标截止期至投标人在投标书中承诺的投标有效期之间，投标人不得撤回其投标，否则其投标保证金将按照本须知第12条规定予以没收。</w:t>
      </w:r>
    </w:p>
    <w:p w14:paraId="7D92BD5A">
      <w:pPr>
        <w:spacing w:beforeLines="50" w:afterLines="50" w:line="360" w:lineRule="auto"/>
        <w:jc w:val="center"/>
        <w:outlineLvl w:val="1"/>
        <w:rPr>
          <w:rFonts w:hint="eastAsia"/>
          <w:b/>
          <w:bCs/>
          <w:color w:val="auto"/>
          <w:szCs w:val="21"/>
          <w:highlight w:val="none"/>
        </w:rPr>
      </w:pPr>
      <w:bookmarkStart w:id="215" w:name="_Toc17443"/>
      <w:bookmarkStart w:id="216" w:name="_Toc77628611"/>
      <w:bookmarkStart w:id="217" w:name="_Toc520356163"/>
      <w:bookmarkStart w:id="218" w:name="_Toc29240278"/>
      <w:bookmarkStart w:id="219" w:name="_Toc216582809"/>
      <w:bookmarkStart w:id="220" w:name="_Toc77628945"/>
      <w:bookmarkStart w:id="221" w:name="_Toc77629025"/>
      <w:r>
        <w:rPr>
          <w:rFonts w:hint="eastAsia"/>
          <w:b/>
          <w:bCs/>
          <w:color w:val="auto"/>
          <w:szCs w:val="21"/>
          <w:highlight w:val="none"/>
        </w:rPr>
        <w:t>五、开标及评标</w:t>
      </w:r>
      <w:bookmarkEnd w:id="215"/>
      <w:bookmarkEnd w:id="216"/>
      <w:bookmarkEnd w:id="217"/>
      <w:bookmarkEnd w:id="218"/>
      <w:bookmarkEnd w:id="219"/>
      <w:bookmarkEnd w:id="220"/>
      <w:bookmarkEnd w:id="221"/>
    </w:p>
    <w:p w14:paraId="66FABB85">
      <w:pPr>
        <w:pStyle w:val="4"/>
        <w:spacing w:before="0" w:after="0" w:line="360" w:lineRule="auto"/>
        <w:rPr>
          <w:rFonts w:ascii="宋体" w:hAnsi="宋体"/>
          <w:color w:val="auto"/>
          <w:sz w:val="21"/>
          <w:szCs w:val="21"/>
          <w:highlight w:val="none"/>
        </w:rPr>
      </w:pPr>
      <w:bookmarkStart w:id="222" w:name="_Toc468977639"/>
      <w:bookmarkStart w:id="223" w:name="_Toc478028233"/>
      <w:bookmarkStart w:id="224" w:name="_Toc29240279"/>
      <w:bookmarkStart w:id="225" w:name="_Toc468977553"/>
      <w:bookmarkStart w:id="226" w:name="_Toc29222782"/>
      <w:bookmarkStart w:id="227" w:name="_Toc468977724"/>
      <w:bookmarkStart w:id="228" w:name="_Toc520356164"/>
      <w:r>
        <w:rPr>
          <w:rFonts w:hint="eastAsia" w:ascii="宋体" w:hAnsi="宋体"/>
          <w:color w:val="auto"/>
          <w:sz w:val="21"/>
          <w:szCs w:val="21"/>
          <w:highlight w:val="none"/>
        </w:rPr>
        <w:t>18.开标</w:t>
      </w:r>
      <w:bookmarkEnd w:id="222"/>
      <w:bookmarkEnd w:id="223"/>
      <w:bookmarkEnd w:id="224"/>
      <w:bookmarkEnd w:id="225"/>
      <w:bookmarkEnd w:id="226"/>
      <w:bookmarkEnd w:id="227"/>
      <w:bookmarkEnd w:id="228"/>
    </w:p>
    <w:p w14:paraId="10C3EDF1">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18.1将按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p>
    <w:p w14:paraId="63007DEF">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14:paraId="0A39341A">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14:paraId="6D7A92C5">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18.3除了按照本须知的规定原封退回迟到的投标文件之外，开标时将不得拒绝任何投标。</w:t>
      </w:r>
    </w:p>
    <w:p w14:paraId="3DD29DA6">
      <w:pPr>
        <w:pStyle w:val="4"/>
        <w:spacing w:before="0" w:after="0" w:line="360" w:lineRule="auto"/>
        <w:rPr>
          <w:rFonts w:hint="eastAsia" w:ascii="宋体" w:hAnsi="宋体"/>
          <w:color w:val="auto"/>
          <w:sz w:val="21"/>
          <w:szCs w:val="21"/>
          <w:highlight w:val="none"/>
        </w:rPr>
      </w:pPr>
      <w:bookmarkStart w:id="229" w:name="_Toc520356165"/>
      <w:bookmarkStart w:id="230" w:name="_Toc468977640"/>
      <w:bookmarkStart w:id="231" w:name="_Toc29240280"/>
      <w:bookmarkStart w:id="232" w:name="_Toc29222783"/>
      <w:bookmarkStart w:id="233" w:name="_Toc468977554"/>
      <w:bookmarkStart w:id="234" w:name="_Toc478028234"/>
      <w:bookmarkStart w:id="235" w:name="_Toc468977725"/>
      <w:r>
        <w:rPr>
          <w:rFonts w:hint="eastAsia" w:ascii="宋体" w:hAnsi="宋体"/>
          <w:color w:val="auto"/>
          <w:sz w:val="21"/>
          <w:szCs w:val="21"/>
          <w:highlight w:val="none"/>
        </w:rPr>
        <w:t>19.</w:t>
      </w:r>
      <w:bookmarkEnd w:id="229"/>
      <w:r>
        <w:rPr>
          <w:rFonts w:hint="eastAsia" w:ascii="宋体" w:hAnsi="宋体"/>
          <w:color w:val="auto"/>
          <w:sz w:val="21"/>
          <w:szCs w:val="21"/>
          <w:highlight w:val="none"/>
        </w:rPr>
        <w:t>组建评标委员会</w:t>
      </w:r>
      <w:bookmarkEnd w:id="230"/>
      <w:bookmarkEnd w:id="231"/>
      <w:bookmarkEnd w:id="232"/>
      <w:bookmarkEnd w:id="233"/>
      <w:bookmarkEnd w:id="234"/>
      <w:bookmarkEnd w:id="235"/>
    </w:p>
    <w:p w14:paraId="3F54AFCE">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bookmarkStart w:id="236" w:name="_Toc520356166"/>
    </w:p>
    <w:p w14:paraId="5F43B8AA">
      <w:pPr>
        <w:pStyle w:val="4"/>
        <w:spacing w:before="0" w:after="0" w:line="360" w:lineRule="auto"/>
        <w:rPr>
          <w:rFonts w:hint="eastAsia" w:ascii="宋体" w:hAnsi="宋体"/>
          <w:b w:val="0"/>
          <w:bCs w:val="0"/>
          <w:color w:val="auto"/>
          <w:sz w:val="21"/>
          <w:szCs w:val="21"/>
          <w:highlight w:val="none"/>
          <w:bdr w:val="single" w:color="auto" w:sz="4" w:space="0"/>
        </w:rPr>
      </w:pPr>
      <w:bookmarkStart w:id="237" w:name="_Toc29240281"/>
      <w:bookmarkStart w:id="238" w:name="_Toc468977555"/>
      <w:bookmarkStart w:id="239" w:name="_Toc29222784"/>
      <w:bookmarkStart w:id="240" w:name="_Toc468977641"/>
      <w:bookmarkStart w:id="241" w:name="_Toc478028235"/>
      <w:bookmarkStart w:id="242" w:name="_Toc468977726"/>
      <w:r>
        <w:rPr>
          <w:rFonts w:hint="eastAsia" w:ascii="宋体" w:hAnsi="宋体"/>
          <w:color w:val="auto"/>
          <w:sz w:val="21"/>
          <w:szCs w:val="21"/>
          <w:highlight w:val="none"/>
        </w:rPr>
        <w:t>20.投标文件的初审</w:t>
      </w:r>
      <w:bookmarkEnd w:id="236"/>
      <w:r>
        <w:rPr>
          <w:rFonts w:hint="eastAsia" w:ascii="宋体" w:hAnsi="宋体"/>
          <w:color w:val="auto"/>
          <w:sz w:val="21"/>
          <w:szCs w:val="21"/>
          <w:highlight w:val="none"/>
        </w:rPr>
        <w:t>与澄清</w:t>
      </w:r>
      <w:bookmarkEnd w:id="237"/>
      <w:bookmarkEnd w:id="238"/>
      <w:bookmarkEnd w:id="239"/>
      <w:bookmarkEnd w:id="240"/>
      <w:bookmarkEnd w:id="241"/>
      <w:bookmarkEnd w:id="242"/>
    </w:p>
    <w:p w14:paraId="247ED8D2">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20.1投标文件的初审分为资格性检查和符合性检查。</w:t>
      </w:r>
    </w:p>
    <w:p w14:paraId="18A4D8B7">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20.1.1资格性检查：指依据法律法规和招标文件的规定，对投标文件中的资格证明、投标保证金等进行审查，以确定投标人是否具备投标资格。</w:t>
      </w:r>
    </w:p>
    <w:p w14:paraId="2C74A51B">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20.1.2符合性检查： 依据招标文件的规定，从投标文件的有效性、完整性和对招标文件的响应程度进行审查，以确定是否对招标文件的实质性要求做出响应。</w:t>
      </w:r>
      <w:bookmarkStart w:id="243" w:name="_Hlt522424701"/>
      <w:bookmarkEnd w:id="243"/>
      <w:bookmarkStart w:id="244" w:name="_Toc520356167"/>
    </w:p>
    <w:p w14:paraId="47055D7C">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20.2投标文件的澄清</w:t>
      </w:r>
    </w:p>
    <w:p w14:paraId="119445BC">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14:paraId="3BAAA471">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20.2.2澄清文件将作为投标文件的一部分。</w:t>
      </w:r>
    </w:p>
    <w:p w14:paraId="399179BF">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20.2.3算术错误及文字歧义将按以下方法更正：投标文件中“开标一览表”（报价表）内容与投标文件中明细表内容不一致的，以“开标一览表”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14:paraId="4478DE07">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20.2.4如果投标人不接受对其错误和歧义的更改，其投标将作为无效投标被拒绝。</w:t>
      </w:r>
    </w:p>
    <w:p w14:paraId="6C046210">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14:paraId="703174D0">
      <w:pPr>
        <w:pStyle w:val="4"/>
        <w:spacing w:before="0" w:after="0" w:line="360" w:lineRule="auto"/>
        <w:rPr>
          <w:rFonts w:hint="eastAsia" w:ascii="宋体" w:hAnsi="宋体"/>
          <w:color w:val="auto"/>
          <w:sz w:val="21"/>
          <w:szCs w:val="21"/>
          <w:highlight w:val="none"/>
        </w:rPr>
      </w:pPr>
      <w:bookmarkStart w:id="245" w:name="_Toc478028236"/>
      <w:bookmarkStart w:id="246" w:name="_Toc29240282"/>
      <w:bookmarkStart w:id="247" w:name="_Toc468977727"/>
      <w:bookmarkStart w:id="248" w:name="_Toc29222785"/>
      <w:bookmarkStart w:id="249" w:name="_Toc468977556"/>
      <w:bookmarkStart w:id="250" w:name="_Toc468977642"/>
      <w:r>
        <w:rPr>
          <w:rFonts w:hint="eastAsia" w:ascii="宋体" w:hAnsi="宋体"/>
          <w:color w:val="auto"/>
          <w:sz w:val="21"/>
          <w:szCs w:val="21"/>
          <w:highlight w:val="none"/>
        </w:rPr>
        <w:t>21.投标偏离与无效投标</w:t>
      </w:r>
      <w:bookmarkEnd w:id="245"/>
      <w:bookmarkEnd w:id="246"/>
      <w:bookmarkEnd w:id="247"/>
      <w:bookmarkEnd w:id="248"/>
      <w:bookmarkEnd w:id="249"/>
      <w:bookmarkEnd w:id="250"/>
    </w:p>
    <w:p w14:paraId="131410A6">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21.1对于投标文件中不构成实质性偏差的不正规、不一致或不规则，评标委员会可以接受，但这种接受不能损坏或影响任何投标人的相对排序。</w:t>
      </w:r>
    </w:p>
    <w:p w14:paraId="10BCAB35">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14:paraId="4CB59A9C">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14:paraId="3297050C">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14:paraId="13A3B786">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14:paraId="1244C751">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14:paraId="2451B307">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14:paraId="3FAB4082">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不满足招标文件中商务部分标注“*”号条款的；以及招标文件所列无效投标、必须满足项不满足等情形的；</w:t>
      </w:r>
    </w:p>
    <w:p w14:paraId="0E707B90">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14:paraId="528297A4">
      <w:pPr>
        <w:pStyle w:val="4"/>
        <w:spacing w:before="0" w:after="0" w:line="360" w:lineRule="auto"/>
        <w:rPr>
          <w:rFonts w:hint="eastAsia" w:ascii="宋体" w:hAnsi="宋体"/>
          <w:color w:val="auto"/>
          <w:sz w:val="21"/>
          <w:szCs w:val="21"/>
          <w:highlight w:val="none"/>
        </w:rPr>
      </w:pPr>
      <w:bookmarkStart w:id="251" w:name="_Toc468977557"/>
      <w:bookmarkStart w:id="252" w:name="_Toc478028237"/>
      <w:bookmarkStart w:id="253" w:name="_Toc29240283"/>
      <w:bookmarkStart w:id="254" w:name="_Toc468977728"/>
      <w:bookmarkStart w:id="255" w:name="_Toc468977643"/>
      <w:bookmarkStart w:id="256" w:name="_Toc29222786"/>
      <w:r>
        <w:rPr>
          <w:rFonts w:hint="eastAsia" w:ascii="宋体" w:hAnsi="宋体"/>
          <w:color w:val="auto"/>
          <w:sz w:val="21"/>
          <w:szCs w:val="21"/>
          <w:highlight w:val="none"/>
        </w:rPr>
        <w:t>22.</w:t>
      </w:r>
      <w:bookmarkEnd w:id="244"/>
      <w:r>
        <w:rPr>
          <w:rFonts w:hint="eastAsia" w:ascii="宋体" w:hAnsi="宋体"/>
          <w:color w:val="auto"/>
          <w:sz w:val="21"/>
          <w:szCs w:val="21"/>
          <w:highlight w:val="none"/>
        </w:rPr>
        <w:t>比较与评价</w:t>
      </w:r>
      <w:bookmarkEnd w:id="251"/>
      <w:bookmarkEnd w:id="252"/>
      <w:bookmarkEnd w:id="253"/>
      <w:bookmarkEnd w:id="254"/>
      <w:bookmarkEnd w:id="255"/>
      <w:bookmarkEnd w:id="256"/>
    </w:p>
    <w:p w14:paraId="46EF6594">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22.1经初审合格的投标文件，评标委员会将根据招标文件确定的评标方法和标准，对其技术部分和商务部分作进一步的比较和评价。</w:t>
      </w:r>
    </w:p>
    <w:p w14:paraId="30334301">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22.2评标严格按照招标文件的要求和条件进行。根据实际情况，在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中规定采用下列一种评标方法，详细评标标准见招标文件第五章：</w:t>
      </w:r>
    </w:p>
    <w:p w14:paraId="26D1EED7">
      <w:pPr>
        <w:pStyle w:val="20"/>
        <w:spacing w:line="360" w:lineRule="auto"/>
        <w:ind w:firstLine="420" w:firstLineChars="200"/>
        <w:rPr>
          <w:rFonts w:hint="eastAsia" w:hAnsi="宋体"/>
          <w:color w:val="auto"/>
          <w:szCs w:val="21"/>
          <w:highlight w:val="none"/>
        </w:rPr>
      </w:pPr>
      <w:r>
        <w:rPr>
          <w:rFonts w:hint="eastAsia" w:hAnsi="宋体"/>
          <w:color w:val="auto"/>
          <w:szCs w:val="21"/>
          <w:highlight w:val="none"/>
        </w:rPr>
        <w:t>（1）最低评标价法。是指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14:paraId="01CE09DA">
      <w:pPr>
        <w:pStyle w:val="20"/>
        <w:spacing w:line="360" w:lineRule="auto"/>
        <w:ind w:firstLine="420" w:firstLineChars="200"/>
        <w:rPr>
          <w:rFonts w:hint="eastAsia" w:hAnsi="宋体"/>
          <w:color w:val="auto"/>
          <w:szCs w:val="21"/>
          <w:highlight w:val="none"/>
        </w:rPr>
      </w:pPr>
      <w:r>
        <w:rPr>
          <w:rFonts w:hint="eastAsia" w:hAnsi="宋体"/>
          <w:color w:val="auto"/>
          <w:szCs w:val="21"/>
          <w:highlight w:val="none"/>
        </w:rPr>
        <w:t>（2）综合评分法。是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14:paraId="16B48A15">
      <w:pPr>
        <w:pStyle w:val="20"/>
        <w:spacing w:line="360" w:lineRule="auto"/>
        <w:ind w:left="420" w:hanging="420" w:hangingChars="200"/>
        <w:rPr>
          <w:rFonts w:hint="eastAsia" w:hAnsi="宋体"/>
          <w:color w:val="auto"/>
          <w:szCs w:val="21"/>
          <w:highlight w:val="none"/>
        </w:rPr>
      </w:pPr>
      <w:r>
        <w:rPr>
          <w:rFonts w:hint="eastAsia" w:hAnsi="宋体"/>
          <w:color w:val="auto"/>
          <w:szCs w:val="21"/>
          <w:highlight w:val="none"/>
        </w:rPr>
        <w:t>22.3备选方案的评审。如</w:t>
      </w:r>
      <w:r>
        <w:rPr>
          <w:rFonts w:hint="eastAsia" w:hAnsi="宋体"/>
          <w:color w:val="auto"/>
          <w:szCs w:val="21"/>
          <w:highlight w:val="none"/>
          <w:u w:val="single"/>
        </w:rPr>
        <w:t>投标人须知前附表</w:t>
      </w:r>
      <w:r>
        <w:rPr>
          <w:rFonts w:hint="eastAsia" w:hAnsi="宋体"/>
          <w:color w:val="auto"/>
          <w:szCs w:val="21"/>
          <w:highlight w:val="none"/>
        </w:rPr>
        <w:t>中允许提交备选方案，评审过程中只考虑主方案。只有当主方案的投标人为第一中标候选人或中标人，且开标时报出的备选方案满足招标文件要求、报价低于主方案时，招标人才可考虑选用备选方案。</w:t>
      </w:r>
    </w:p>
    <w:p w14:paraId="1225E471">
      <w:pPr>
        <w:pStyle w:val="4"/>
        <w:spacing w:before="0" w:after="0" w:line="360" w:lineRule="auto"/>
        <w:rPr>
          <w:rFonts w:ascii="宋体" w:hAnsi="宋体"/>
          <w:color w:val="auto"/>
          <w:sz w:val="21"/>
          <w:szCs w:val="21"/>
          <w:highlight w:val="none"/>
        </w:rPr>
      </w:pPr>
      <w:bookmarkStart w:id="257" w:name="_Toc29240284"/>
      <w:bookmarkStart w:id="258" w:name="_Toc29222787"/>
      <w:bookmarkStart w:id="259" w:name="_Toc468977644"/>
      <w:bookmarkStart w:id="260" w:name="_Toc468977729"/>
      <w:bookmarkStart w:id="261" w:name="_Toc468977558"/>
      <w:bookmarkStart w:id="262" w:name="_Toc478028238"/>
      <w:bookmarkStart w:id="263" w:name="_Toc520356169"/>
      <w:r>
        <w:rPr>
          <w:rFonts w:hint="eastAsia" w:ascii="宋体" w:hAnsi="宋体"/>
          <w:color w:val="auto"/>
          <w:sz w:val="21"/>
          <w:szCs w:val="21"/>
          <w:highlight w:val="none"/>
        </w:rPr>
        <w:t>23．保密原则</w:t>
      </w:r>
      <w:bookmarkEnd w:id="257"/>
      <w:bookmarkEnd w:id="258"/>
      <w:bookmarkEnd w:id="259"/>
      <w:bookmarkEnd w:id="260"/>
      <w:bookmarkEnd w:id="261"/>
      <w:bookmarkEnd w:id="262"/>
    </w:p>
    <w:p w14:paraId="099A3FF4">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23.1评标将在严格保密的情况下进行。</w:t>
      </w:r>
    </w:p>
    <w:p w14:paraId="60843F44">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23.2</w:t>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14:paraId="525A8477">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23.3投标人试图影响招标人和评标委员会的任何活动，将导致其投标被拒绝，并承担相应的法律责任。</w:t>
      </w:r>
    </w:p>
    <w:p w14:paraId="507254DF">
      <w:pPr>
        <w:spacing w:beforeLines="50" w:afterLines="50" w:line="360" w:lineRule="auto"/>
        <w:jc w:val="center"/>
        <w:outlineLvl w:val="1"/>
        <w:rPr>
          <w:rFonts w:hint="eastAsia"/>
          <w:b/>
          <w:bCs/>
          <w:color w:val="auto"/>
          <w:szCs w:val="21"/>
          <w:highlight w:val="none"/>
        </w:rPr>
      </w:pPr>
      <w:bookmarkStart w:id="264" w:name="_Toc77628612"/>
      <w:bookmarkStart w:id="265" w:name="_Toc20443"/>
      <w:bookmarkStart w:id="266" w:name="_Toc77629026"/>
      <w:bookmarkStart w:id="267" w:name="_Toc77628946"/>
      <w:bookmarkStart w:id="268" w:name="_Toc216582810"/>
      <w:bookmarkStart w:id="269" w:name="_Toc29240285"/>
      <w:r>
        <w:rPr>
          <w:rFonts w:hint="eastAsia"/>
          <w:b/>
          <w:bCs/>
          <w:color w:val="auto"/>
          <w:szCs w:val="21"/>
          <w:highlight w:val="none"/>
        </w:rPr>
        <w:t>六</w:t>
      </w:r>
      <w:bookmarkEnd w:id="263"/>
      <w:r>
        <w:rPr>
          <w:rFonts w:hint="eastAsia"/>
          <w:b/>
          <w:bCs/>
          <w:color w:val="auto"/>
          <w:szCs w:val="21"/>
          <w:highlight w:val="none"/>
        </w:rPr>
        <w:t>、确定中标</w:t>
      </w:r>
      <w:bookmarkEnd w:id="264"/>
      <w:bookmarkEnd w:id="265"/>
      <w:bookmarkEnd w:id="266"/>
      <w:bookmarkEnd w:id="267"/>
      <w:bookmarkEnd w:id="268"/>
      <w:bookmarkEnd w:id="269"/>
    </w:p>
    <w:p w14:paraId="6D37FA88">
      <w:pPr>
        <w:pStyle w:val="4"/>
        <w:spacing w:before="0" w:after="0" w:line="360" w:lineRule="auto"/>
        <w:rPr>
          <w:rFonts w:ascii="宋体" w:hAnsi="宋体"/>
          <w:color w:val="auto"/>
          <w:sz w:val="21"/>
          <w:szCs w:val="21"/>
          <w:highlight w:val="none"/>
        </w:rPr>
      </w:pPr>
      <w:bookmarkStart w:id="270" w:name="_Toc478028240"/>
      <w:bookmarkStart w:id="271" w:name="_Toc468977560"/>
      <w:bookmarkStart w:id="272" w:name="_Toc29222789"/>
      <w:bookmarkStart w:id="273" w:name="_Toc520356170"/>
      <w:bookmarkStart w:id="274" w:name="_Ref467307010"/>
      <w:bookmarkStart w:id="275" w:name="_Toc29240286"/>
      <w:bookmarkStart w:id="276" w:name="_Toc468977731"/>
      <w:bookmarkStart w:id="277" w:name="_Toc468977646"/>
      <w:r>
        <w:rPr>
          <w:rFonts w:hint="eastAsia" w:ascii="宋体" w:hAnsi="宋体"/>
          <w:color w:val="auto"/>
          <w:sz w:val="21"/>
          <w:szCs w:val="21"/>
          <w:highlight w:val="none"/>
        </w:rPr>
        <w:t>25．中标候选人的确定原则及标准</w:t>
      </w:r>
      <w:bookmarkEnd w:id="270"/>
      <w:bookmarkEnd w:id="271"/>
      <w:bookmarkEnd w:id="272"/>
      <w:bookmarkEnd w:id="273"/>
      <w:bookmarkEnd w:id="274"/>
      <w:bookmarkEnd w:id="275"/>
      <w:bookmarkEnd w:id="276"/>
      <w:bookmarkEnd w:id="277"/>
    </w:p>
    <w:p w14:paraId="0F042D5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中规定的下列条件之一者为中标候选人。</w:t>
      </w:r>
    </w:p>
    <w:p w14:paraId="248B7E4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（1）如果采用最低评标价法，按评审后投标报价经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由低到高顺序排列。报价相同的，按技术指标优劣排列。</w:t>
      </w:r>
    </w:p>
    <w:p w14:paraId="31BCE3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14:paraId="701A2440">
      <w:pPr>
        <w:pStyle w:val="4"/>
        <w:spacing w:before="0" w:after="0" w:line="360" w:lineRule="auto"/>
        <w:rPr>
          <w:rFonts w:ascii="宋体" w:hAnsi="宋体"/>
          <w:color w:val="auto"/>
          <w:sz w:val="21"/>
          <w:szCs w:val="21"/>
          <w:highlight w:val="none"/>
        </w:rPr>
      </w:pPr>
      <w:bookmarkStart w:id="278" w:name="_Toc520356171"/>
      <w:bookmarkStart w:id="279" w:name="_Toc29222790"/>
      <w:bookmarkStart w:id="280" w:name="_Toc478028241"/>
      <w:bookmarkStart w:id="281" w:name="_Toc468977732"/>
      <w:bookmarkStart w:id="282" w:name="_Toc29240287"/>
      <w:bookmarkStart w:id="283" w:name="_Toc468977647"/>
      <w:bookmarkStart w:id="284" w:name="_Toc468977561"/>
      <w:r>
        <w:rPr>
          <w:rFonts w:hint="eastAsia" w:ascii="宋体" w:hAnsi="宋体"/>
          <w:color w:val="auto"/>
          <w:sz w:val="21"/>
          <w:szCs w:val="21"/>
          <w:highlight w:val="none"/>
        </w:rPr>
        <w:t>26．</w:t>
      </w:r>
      <w:bookmarkEnd w:id="278"/>
      <w:r>
        <w:rPr>
          <w:rFonts w:hint="eastAsia" w:ascii="宋体" w:hAnsi="宋体"/>
          <w:color w:val="auto"/>
          <w:sz w:val="21"/>
          <w:szCs w:val="21"/>
          <w:highlight w:val="none"/>
        </w:rPr>
        <w:t>确定中标候选人和中标人</w:t>
      </w:r>
      <w:bookmarkEnd w:id="279"/>
      <w:bookmarkEnd w:id="280"/>
      <w:bookmarkEnd w:id="281"/>
      <w:bookmarkEnd w:id="282"/>
      <w:bookmarkEnd w:id="283"/>
      <w:bookmarkEnd w:id="284"/>
    </w:p>
    <w:p w14:paraId="22E91379">
      <w:pPr>
        <w:spacing w:line="360" w:lineRule="auto"/>
        <w:rPr>
          <w:rFonts w:hint="eastAsia" w:ascii="宋体" w:hAnsi="宋体"/>
          <w:color w:val="auto"/>
          <w:szCs w:val="21"/>
          <w:highlight w:val="none"/>
        </w:rPr>
      </w:pPr>
      <w:r>
        <w:rPr>
          <w:rFonts w:hint="eastAsia" w:ascii="宋体" w:hAnsi="宋体"/>
          <w:color w:val="auto"/>
          <w:szCs w:val="21"/>
          <w:highlight w:val="none"/>
        </w:rPr>
        <w:t>26.1推荐中标候选人：总得分最高者被推荐为第一中标候选人，其次者为第二中标候选人，依此类推</w:t>
      </w:r>
      <w:r>
        <w:rPr>
          <w:rFonts w:hint="eastAsia" w:ascii="宋体" w:hAnsi="宋体"/>
          <w:color w:val="auto"/>
          <w:szCs w:val="21"/>
          <w:highlight w:val="none"/>
          <w:lang w:eastAsia="zh-CN"/>
        </w:rPr>
        <w:t>。</w:t>
      </w:r>
      <w:r>
        <w:rPr>
          <w:rFonts w:hint="eastAsia" w:ascii="宋体" w:hAnsi="宋体"/>
          <w:color w:val="auto"/>
          <w:szCs w:val="21"/>
          <w:highlight w:val="none"/>
        </w:rPr>
        <w:t>26.2确认中标人：</w:t>
      </w:r>
      <w:r>
        <w:rPr>
          <w:rFonts w:hint="eastAsia" w:ascii="宋体" w:hAnsi="宋体"/>
          <w:color w:val="auto"/>
          <w:szCs w:val="21"/>
          <w:highlight w:val="none"/>
          <w:lang w:val="en-US" w:eastAsia="zh-CN"/>
        </w:rPr>
        <w:t>由招标人根据评审委员会的推荐名单，结合供应商考核情况，确认最终入围的供应商</w:t>
      </w:r>
      <w:r>
        <w:rPr>
          <w:rFonts w:hint="eastAsia" w:ascii="宋体" w:hAnsi="宋体"/>
          <w:color w:val="auto"/>
          <w:szCs w:val="21"/>
          <w:highlight w:val="none"/>
        </w:rPr>
        <w:t>。</w:t>
      </w:r>
    </w:p>
    <w:p w14:paraId="3ACD2C54">
      <w:pPr>
        <w:pStyle w:val="4"/>
        <w:spacing w:before="0" w:after="0" w:line="360" w:lineRule="auto"/>
        <w:rPr>
          <w:rFonts w:ascii="宋体" w:hAnsi="宋体"/>
          <w:color w:val="auto"/>
          <w:sz w:val="21"/>
          <w:szCs w:val="21"/>
          <w:highlight w:val="none"/>
        </w:rPr>
      </w:pPr>
      <w:bookmarkStart w:id="285" w:name="_Ref467306874"/>
      <w:bookmarkStart w:id="286" w:name="_Toc520356173"/>
      <w:bookmarkStart w:id="287" w:name="_Toc468977648"/>
      <w:bookmarkStart w:id="288" w:name="_Toc478028242"/>
      <w:bookmarkStart w:id="289" w:name="_Toc29240288"/>
      <w:bookmarkStart w:id="290" w:name="_Toc468977562"/>
      <w:bookmarkStart w:id="291" w:name="_Toc468977733"/>
      <w:bookmarkStart w:id="292" w:name="_Toc29222791"/>
      <w:r>
        <w:rPr>
          <w:rFonts w:hint="eastAsia" w:ascii="宋体" w:hAnsi="宋体"/>
          <w:color w:val="auto"/>
          <w:sz w:val="21"/>
          <w:szCs w:val="21"/>
          <w:highlight w:val="none"/>
        </w:rPr>
        <w:t>27</w:t>
      </w:r>
      <w:bookmarkEnd w:id="285"/>
      <w:bookmarkEnd w:id="286"/>
      <w:r>
        <w:rPr>
          <w:rFonts w:hint="eastAsia" w:ascii="宋体" w:hAnsi="宋体"/>
          <w:color w:val="auto"/>
          <w:sz w:val="21"/>
          <w:szCs w:val="21"/>
          <w:highlight w:val="none"/>
        </w:rPr>
        <w:t>．招标项目取消</w:t>
      </w:r>
      <w:bookmarkEnd w:id="287"/>
      <w:bookmarkEnd w:id="288"/>
      <w:bookmarkEnd w:id="289"/>
      <w:bookmarkEnd w:id="290"/>
      <w:bookmarkEnd w:id="291"/>
      <w:bookmarkEnd w:id="292"/>
    </w:p>
    <w:p w14:paraId="0ACC93E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当招标项目取消时，为维护国家和社会公共利益，招标人有权拒绝任何投标人中标，且对受影响的投标人不承担任何责任。</w:t>
      </w:r>
      <w:bookmarkStart w:id="293" w:name="_Toc520356174"/>
    </w:p>
    <w:p w14:paraId="757BF680">
      <w:pPr>
        <w:pStyle w:val="4"/>
        <w:spacing w:before="0" w:after="0" w:line="360" w:lineRule="auto"/>
        <w:rPr>
          <w:rFonts w:ascii="宋体" w:hAnsi="宋体"/>
          <w:color w:val="auto"/>
          <w:sz w:val="21"/>
          <w:szCs w:val="21"/>
          <w:highlight w:val="none"/>
        </w:rPr>
      </w:pPr>
      <w:bookmarkStart w:id="294" w:name="_Toc478028243"/>
      <w:bookmarkStart w:id="295" w:name="_Toc468977734"/>
      <w:bookmarkStart w:id="296" w:name="_Toc29222792"/>
      <w:bookmarkStart w:id="297" w:name="_Toc468977563"/>
      <w:bookmarkStart w:id="298" w:name="_Toc29240289"/>
      <w:bookmarkStart w:id="299" w:name="_Toc468977649"/>
      <w:r>
        <w:rPr>
          <w:rFonts w:hint="eastAsia" w:ascii="宋体" w:hAnsi="宋体"/>
          <w:color w:val="auto"/>
          <w:sz w:val="21"/>
          <w:szCs w:val="21"/>
          <w:highlight w:val="none"/>
        </w:rPr>
        <w:t>28．中标通知书</w:t>
      </w:r>
      <w:bookmarkEnd w:id="293"/>
      <w:bookmarkEnd w:id="294"/>
      <w:bookmarkEnd w:id="295"/>
      <w:bookmarkEnd w:id="296"/>
      <w:bookmarkEnd w:id="297"/>
      <w:bookmarkEnd w:id="298"/>
      <w:bookmarkEnd w:id="299"/>
    </w:p>
    <w:p w14:paraId="7CE14931">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28.1在投标有效期内，中标人确定后，招标人以书面形式向中标人发出中标通知书。</w:t>
      </w:r>
    </w:p>
    <w:p w14:paraId="06037D96">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28.2中标通知书是合同的组成部分。</w:t>
      </w:r>
    </w:p>
    <w:p w14:paraId="329C13B8">
      <w:pPr>
        <w:pStyle w:val="4"/>
        <w:spacing w:before="0" w:after="0" w:line="360" w:lineRule="auto"/>
        <w:rPr>
          <w:rFonts w:hint="eastAsia" w:ascii="宋体" w:hAnsi="宋体"/>
          <w:color w:val="auto"/>
          <w:sz w:val="21"/>
          <w:szCs w:val="21"/>
          <w:highlight w:val="none"/>
        </w:rPr>
      </w:pPr>
      <w:bookmarkStart w:id="300" w:name="_Toc468977735"/>
      <w:bookmarkStart w:id="301" w:name="_Toc468977650"/>
      <w:bookmarkStart w:id="302" w:name="_Toc468977564"/>
      <w:bookmarkStart w:id="303" w:name="_Ref467306377"/>
      <w:bookmarkStart w:id="304" w:name="_Toc478028244"/>
      <w:bookmarkStart w:id="305" w:name="_Toc520356175"/>
      <w:bookmarkStart w:id="306" w:name="_Ref467307062"/>
      <w:bookmarkStart w:id="307" w:name="_Ref467306978"/>
      <w:bookmarkStart w:id="308" w:name="_Toc29222793"/>
      <w:bookmarkStart w:id="309" w:name="_Ref467307204"/>
      <w:bookmarkStart w:id="310" w:name="_Toc29240290"/>
      <w:r>
        <w:rPr>
          <w:rFonts w:hint="eastAsia" w:ascii="宋体" w:hAnsi="宋体"/>
          <w:color w:val="auto"/>
          <w:sz w:val="21"/>
          <w:szCs w:val="21"/>
          <w:highlight w:val="none"/>
        </w:rPr>
        <w:t>29.签订合同</w:t>
      </w:r>
      <w:bookmarkEnd w:id="300"/>
      <w:bookmarkEnd w:id="301"/>
      <w:bookmarkEnd w:id="302"/>
      <w:bookmarkEnd w:id="303"/>
      <w:bookmarkEnd w:id="304"/>
      <w:bookmarkEnd w:id="305"/>
      <w:bookmarkEnd w:id="306"/>
      <w:bookmarkEnd w:id="307"/>
      <w:bookmarkEnd w:id="308"/>
      <w:bookmarkEnd w:id="309"/>
      <w:bookmarkEnd w:id="310"/>
    </w:p>
    <w:p w14:paraId="4D6000B0">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29.1中标人应当自发出中标通知书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p>
    <w:p w14:paraId="64B30AD1">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29.2</w:t>
      </w:r>
      <w:bookmarkStart w:id="311" w:name="_Ref467307090"/>
      <w:bookmarkStart w:id="312" w:name="_Ref467306425"/>
      <w:bookmarkStart w:id="313" w:name="_Toc520356176"/>
      <w:r>
        <w:rPr>
          <w:rFonts w:hint="eastAsia" w:ascii="宋体" w:hAnsi="宋体"/>
          <w:color w:val="auto"/>
          <w:szCs w:val="21"/>
          <w:highlight w:val="none"/>
        </w:rPr>
        <w:t>招标文件、中标人的投标文件及其澄清文件等，均为签订合同的依据。</w:t>
      </w:r>
    </w:p>
    <w:p w14:paraId="06476F27">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29.3中标人</w:t>
      </w:r>
      <w:r>
        <w:rPr>
          <w:rFonts w:ascii="宋体" w:hAnsi="宋体"/>
          <w:color w:val="auto"/>
          <w:szCs w:val="21"/>
          <w:highlight w:val="none"/>
        </w:rPr>
        <w:t>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人为中标人，也可以重新开展采购活动。</w:t>
      </w:r>
    </w:p>
    <w:p w14:paraId="60DD8B32">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29.4当出现法规规定的中标无效情形时，招标人可与其他中标人或中标候选人签订合同，或依法重新招标。</w:t>
      </w:r>
    </w:p>
    <w:p w14:paraId="7D0CEF47">
      <w:pPr>
        <w:pStyle w:val="4"/>
        <w:spacing w:before="0" w:after="0" w:line="360" w:lineRule="auto"/>
        <w:rPr>
          <w:rFonts w:hint="eastAsia" w:ascii="宋体" w:hAnsi="宋体"/>
          <w:color w:val="auto"/>
          <w:sz w:val="21"/>
          <w:szCs w:val="21"/>
          <w:highlight w:val="none"/>
        </w:rPr>
      </w:pPr>
      <w:bookmarkStart w:id="314" w:name="_Toc29240291"/>
      <w:bookmarkStart w:id="315" w:name="_Toc29222794"/>
      <w:bookmarkStart w:id="316" w:name="_Toc468977651"/>
      <w:bookmarkStart w:id="317" w:name="_Toc478028245"/>
      <w:bookmarkStart w:id="318" w:name="_Toc468977736"/>
      <w:bookmarkStart w:id="319" w:name="_Toc468977565"/>
      <w:r>
        <w:rPr>
          <w:rFonts w:hint="eastAsia" w:ascii="宋体" w:hAnsi="宋体"/>
          <w:color w:val="auto"/>
          <w:sz w:val="21"/>
          <w:szCs w:val="21"/>
          <w:highlight w:val="none"/>
        </w:rPr>
        <w:t>30．履约保证金</w:t>
      </w:r>
      <w:bookmarkEnd w:id="311"/>
      <w:bookmarkEnd w:id="312"/>
      <w:bookmarkEnd w:id="313"/>
      <w:bookmarkEnd w:id="314"/>
      <w:bookmarkEnd w:id="315"/>
      <w:bookmarkEnd w:id="316"/>
      <w:bookmarkEnd w:id="317"/>
      <w:bookmarkEnd w:id="318"/>
      <w:bookmarkEnd w:id="319"/>
    </w:p>
    <w:p w14:paraId="4E784DD9">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30.1中标人应按照</w:t>
      </w:r>
      <w:r>
        <w:rPr>
          <w:rFonts w:hint="eastAsia" w:ascii="宋体" w:hAnsi="宋体"/>
          <w:color w:val="auto"/>
          <w:szCs w:val="21"/>
          <w:highlight w:val="none"/>
          <w:u w:val="single"/>
        </w:rPr>
        <w:t>投标人须知前附表</w:t>
      </w:r>
      <w:r>
        <w:rPr>
          <w:rFonts w:hint="eastAsia" w:ascii="宋体" w:hAnsi="宋体"/>
          <w:color w:val="auto"/>
          <w:szCs w:val="21"/>
          <w:highlight w:val="none"/>
        </w:rPr>
        <w:t>规定的金额、形式和时间向招标人缴纳履约保证金。</w:t>
      </w:r>
    </w:p>
    <w:p w14:paraId="1F10E8D5">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30.2如果中标人没有按照上述第29条或30.1条的规定执行，将视为放弃中标资格，中标人的投标保证金将被没收。在此情况下，招标人可选下一个中标候选人。</w:t>
      </w:r>
    </w:p>
    <w:p w14:paraId="758AC4CE">
      <w:pPr>
        <w:pStyle w:val="4"/>
        <w:spacing w:before="0" w:after="0" w:line="360" w:lineRule="auto"/>
        <w:rPr>
          <w:rFonts w:ascii="宋体" w:hAnsi="宋体"/>
          <w:color w:val="auto"/>
          <w:sz w:val="21"/>
          <w:szCs w:val="21"/>
          <w:highlight w:val="none"/>
        </w:rPr>
      </w:pPr>
      <w:bookmarkStart w:id="320" w:name="_Toc29240293"/>
      <w:bookmarkStart w:id="321" w:name="_Toc468977567"/>
      <w:bookmarkStart w:id="322" w:name="_Toc29222796"/>
      <w:bookmarkStart w:id="323" w:name="_Toc468977653"/>
      <w:bookmarkStart w:id="324" w:name="_Toc478028247"/>
      <w:bookmarkStart w:id="325" w:name="_Toc468977738"/>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1</w:t>
      </w:r>
      <w:r>
        <w:rPr>
          <w:rFonts w:ascii="宋体" w:hAnsi="宋体"/>
          <w:color w:val="auto"/>
          <w:sz w:val="21"/>
          <w:szCs w:val="21"/>
          <w:highlight w:val="none"/>
        </w:rPr>
        <w:t>.</w:t>
      </w:r>
      <w:r>
        <w:rPr>
          <w:rFonts w:hint="eastAsia" w:ascii="宋体" w:hAnsi="宋体"/>
          <w:color w:val="auto"/>
          <w:sz w:val="21"/>
          <w:szCs w:val="21"/>
          <w:highlight w:val="none"/>
        </w:rPr>
        <w:t>廉洁自律</w:t>
      </w:r>
      <w:r>
        <w:rPr>
          <w:rFonts w:ascii="宋体" w:hAnsi="宋体"/>
          <w:color w:val="auto"/>
          <w:sz w:val="21"/>
          <w:szCs w:val="21"/>
          <w:highlight w:val="none"/>
        </w:rPr>
        <w:t>规定</w:t>
      </w:r>
      <w:bookmarkEnd w:id="320"/>
      <w:bookmarkEnd w:id="321"/>
      <w:bookmarkEnd w:id="322"/>
      <w:bookmarkEnd w:id="323"/>
      <w:bookmarkEnd w:id="324"/>
      <w:bookmarkEnd w:id="325"/>
    </w:p>
    <w:p w14:paraId="10646172">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1</w:t>
      </w:r>
      <w:r>
        <w:rPr>
          <w:rFonts w:hint="eastAsia" w:ascii="宋体" w:hAnsi="宋体"/>
          <w:color w:val="auto"/>
          <w:szCs w:val="21"/>
          <w:highlight w:val="none"/>
        </w:rPr>
        <w:t>.1招标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14:paraId="2B34B1EC">
      <w:pPr>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p>
    <w:p w14:paraId="40C5538C">
      <w:pPr>
        <w:pStyle w:val="4"/>
        <w:spacing w:before="0" w:after="0" w:line="360" w:lineRule="auto"/>
        <w:rPr>
          <w:rFonts w:ascii="宋体" w:hAnsi="宋体"/>
          <w:color w:val="auto"/>
          <w:sz w:val="21"/>
          <w:szCs w:val="21"/>
          <w:highlight w:val="none"/>
        </w:rPr>
      </w:pPr>
      <w:bookmarkStart w:id="326" w:name="_Toc29240294"/>
      <w:bookmarkStart w:id="327" w:name="_Toc468977654"/>
      <w:bookmarkStart w:id="328" w:name="_Toc478028248"/>
      <w:bookmarkStart w:id="329" w:name="_Toc29222797"/>
      <w:bookmarkStart w:id="330" w:name="_Toc468977568"/>
      <w:bookmarkStart w:id="331" w:name="_Toc468977739"/>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.人员回避</w:t>
      </w:r>
      <w:bookmarkEnd w:id="326"/>
      <w:bookmarkEnd w:id="327"/>
      <w:bookmarkEnd w:id="328"/>
      <w:bookmarkEnd w:id="329"/>
      <w:bookmarkEnd w:id="330"/>
      <w:bookmarkEnd w:id="331"/>
    </w:p>
    <w:p w14:paraId="0F15E4E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人</w:t>
      </w:r>
      <w:r>
        <w:rPr>
          <w:rFonts w:ascii="宋体" w:hAnsi="宋体"/>
          <w:color w:val="auto"/>
          <w:szCs w:val="21"/>
          <w:highlight w:val="none"/>
        </w:rPr>
        <w:t>书面提出回避申请，并说明理由。</w:t>
      </w:r>
    </w:p>
    <w:bookmarkEnd w:id="46"/>
    <w:bookmarkEnd w:id="47"/>
    <w:bookmarkEnd w:id="48"/>
    <w:bookmarkEnd w:id="49"/>
    <w:bookmarkEnd w:id="50"/>
    <w:p w14:paraId="277DDDDD">
      <w:pPr>
        <w:pStyle w:val="12"/>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bookmarkStart w:id="332" w:name="_Toc77629027"/>
      <w:bookmarkStart w:id="333" w:name="_Toc1116"/>
      <w:bookmarkStart w:id="334" w:name="_Toc29240295"/>
      <w:bookmarkStart w:id="335" w:name="_Toc77628947"/>
      <w:bookmarkStart w:id="336" w:name="_Toc77628613"/>
      <w:r>
        <w:rPr>
          <w:rFonts w:hint="eastAsia" w:ascii="宋体" w:hAnsi="宋体"/>
          <w:b/>
          <w:bCs/>
          <w:color w:val="auto"/>
          <w:sz w:val="24"/>
          <w:highlight w:val="none"/>
        </w:rPr>
        <w:t>第三章 合同条款</w:t>
      </w:r>
      <w:bookmarkEnd w:id="332"/>
      <w:bookmarkEnd w:id="333"/>
      <w:bookmarkEnd w:id="334"/>
      <w:bookmarkEnd w:id="335"/>
      <w:bookmarkEnd w:id="336"/>
    </w:p>
    <w:p w14:paraId="1E94314A">
      <w:pPr>
        <w:jc w:val="center"/>
        <w:rPr>
          <w:ins w:id="46" w:author="Administrator" w:date="2025-03-13T13:50:00Z"/>
          <w:rFonts w:hint="eastAsia"/>
          <w:b/>
          <w:bCs/>
          <w:sz w:val="30"/>
          <w:szCs w:val="30"/>
        </w:rPr>
      </w:pPr>
      <w:ins w:id="47" w:author="Administrator" w:date="2026-08-12T14:24:00Z">
        <w:bookmarkStart w:id="337" w:name="_Toc415222523"/>
        <w:bookmarkStart w:id="338" w:name="_Toc77628777"/>
        <w:bookmarkStart w:id="339" w:name="_Toc77629031"/>
        <w:bookmarkStart w:id="340" w:name="_Toc77628617"/>
        <w:bookmarkStart w:id="341" w:name="_Toc29240296"/>
        <w:bookmarkStart w:id="342" w:name="_Toc77628951"/>
        <w:bookmarkStart w:id="343" w:name="_Toc25418"/>
        <w:r>
          <w:rPr>
            <w:rFonts w:hint="eastAsia"/>
            <w:b/>
            <w:bCs/>
            <w:sz w:val="30"/>
            <w:szCs w:val="30"/>
            <w:lang w:val="en-US" w:eastAsia="zh-CN"/>
          </w:rPr>
          <w:t>危废处理</w:t>
        </w:r>
      </w:ins>
      <w:ins w:id="48" w:author="Administrator" w:date="2025-03-13T13:50:00Z">
        <w:r>
          <w:rPr>
            <w:rFonts w:hint="eastAsia"/>
            <w:b/>
            <w:bCs/>
            <w:sz w:val="30"/>
            <w:szCs w:val="30"/>
          </w:rPr>
          <w:t>合同</w:t>
        </w:r>
      </w:ins>
    </w:p>
    <w:p w14:paraId="5E78B142">
      <w:pPr>
        <w:jc w:val="center"/>
        <w:rPr>
          <w:ins w:id="49" w:author="Administrator" w:date="2025-03-13T13:50:00Z"/>
          <w:rFonts w:hint="eastAsia"/>
          <w:b/>
          <w:bCs/>
          <w:sz w:val="30"/>
          <w:szCs w:val="30"/>
        </w:rPr>
      </w:pPr>
    </w:p>
    <w:p w14:paraId="0738B430">
      <w:pPr>
        <w:widowControl w:val="0"/>
        <w:tabs>
          <w:tab w:val="left" w:pos="7338"/>
        </w:tabs>
        <w:wordWrap/>
        <w:snapToGrid/>
        <w:spacing w:before="0" w:after="0" w:line="360" w:lineRule="auto"/>
        <w:ind w:left="0" w:leftChars="0" w:right="0"/>
        <w:jc w:val="left"/>
        <w:outlineLvl w:val="9"/>
        <w:rPr>
          <w:ins w:id="50" w:author="Administrator" w:date="2025-03-13T13:50:00Z"/>
          <w:rFonts w:hint="eastAsia" w:ascii="宋体" w:hAnsi="宋体"/>
          <w:spacing w:val="20"/>
          <w:sz w:val="24"/>
        </w:rPr>
      </w:pPr>
      <w:ins w:id="51" w:author="Administrator" w:date="2025-03-13T13:50:00Z">
        <w:r>
          <w:rPr>
            <w:rFonts w:hint="eastAsia" w:ascii="宋体" w:hAnsi="宋体"/>
            <w:spacing w:val="20"/>
            <w:sz w:val="24"/>
          </w:rPr>
          <w:t>甲方：国药集团扬州威克生物工程有限公司（以下简称甲方）</w:t>
        </w:r>
      </w:ins>
    </w:p>
    <w:p w14:paraId="44F79EE3">
      <w:pPr>
        <w:widowControl w:val="0"/>
        <w:tabs>
          <w:tab w:val="left" w:pos="7338"/>
        </w:tabs>
        <w:wordWrap/>
        <w:snapToGrid/>
        <w:spacing w:before="0" w:after="0" w:line="360" w:lineRule="auto"/>
        <w:ind w:left="0" w:leftChars="0" w:right="0"/>
        <w:jc w:val="left"/>
        <w:outlineLvl w:val="9"/>
        <w:rPr>
          <w:ins w:id="52" w:author="Administrator" w:date="2025-03-13T13:50:00Z"/>
          <w:rFonts w:hint="eastAsia" w:ascii="宋体" w:hAnsi="宋体"/>
          <w:spacing w:val="20"/>
          <w:sz w:val="24"/>
        </w:rPr>
      </w:pPr>
      <w:ins w:id="53" w:author="Administrator" w:date="2025-03-13T13:50:00Z">
        <w:r>
          <w:rPr>
            <w:rFonts w:hint="eastAsia" w:ascii="宋体" w:hAnsi="宋体"/>
            <w:spacing w:val="20"/>
            <w:sz w:val="24"/>
          </w:rPr>
          <w:t>乙方：</w:t>
        </w:r>
      </w:ins>
      <w:ins w:id="54" w:author="Administrator" w:date="2025-03-13T13:50:00Z">
        <w:r>
          <w:rPr>
            <w:rFonts w:hint="eastAsia" w:ascii="宋体" w:hAnsi="宋体"/>
            <w:spacing w:val="20"/>
            <w:sz w:val="24"/>
            <w:lang w:val="en-US" w:eastAsia="zh-CN"/>
          </w:rPr>
          <w:t xml:space="preserve">                            </w:t>
        </w:r>
      </w:ins>
      <w:ins w:id="55" w:author="Administrator" w:date="2025-03-13T13:50:00Z">
        <w:r>
          <w:rPr>
            <w:rFonts w:hint="eastAsia" w:ascii="宋体" w:hAnsi="宋体"/>
            <w:spacing w:val="20"/>
            <w:sz w:val="24"/>
          </w:rPr>
          <w:t>（以下简称乙方）</w:t>
        </w:r>
      </w:ins>
    </w:p>
    <w:p w14:paraId="1AEC541A">
      <w:pPr>
        <w:pStyle w:val="35"/>
        <w:widowControl/>
        <w:spacing w:beforeLines="50" w:line="420" w:lineRule="exact"/>
        <w:ind w:right="76" w:firstLine="560" w:firstLineChars="200"/>
        <w:rPr>
          <w:ins w:id="56" w:author="Administrator" w:date="2026-08-12T14:24:00Z"/>
          <w:rFonts w:ascii="仿宋" w:hAnsi="仿宋" w:eastAsia="仿宋" w:cs="宋体"/>
          <w:color w:val="000000"/>
          <w:sz w:val="22"/>
          <w:szCs w:val="22"/>
        </w:rPr>
      </w:pPr>
      <w:ins w:id="57" w:author="Administrator" w:date="2025-03-13T13:50:00Z">
        <w:r>
          <w:rPr>
            <w:rFonts w:hint="eastAsia" w:ascii="宋体" w:hAnsi="宋体"/>
            <w:spacing w:val="20"/>
            <w:sz w:val="24"/>
            <w:lang w:val="en-US" w:eastAsia="zh-CN"/>
          </w:rPr>
          <w:t xml:space="preserve">   </w:t>
        </w:r>
      </w:ins>
      <w:ins w:id="58" w:author="Administrator" w:date="2026-08-12T14:24:00Z">
        <w:bookmarkStart w:id="344" w:name="_Hlk161455988"/>
        <w:bookmarkEnd w:id="344"/>
        <w:bookmarkStart w:id="345" w:name="_Hlk162164934"/>
        <w:bookmarkEnd w:id="345"/>
        <w:bookmarkStart w:id="346" w:name="_Hlk162162701"/>
        <w:bookmarkEnd w:id="346"/>
        <w:bookmarkStart w:id="347" w:name="_Hlk161408334"/>
        <w:bookmarkEnd w:id="347"/>
        <w:bookmarkStart w:id="348" w:name="_Hlk161456176"/>
        <w:bookmarkEnd w:id="348"/>
        <w:bookmarkStart w:id="349" w:name="_Hlk162164257"/>
        <w:bookmarkEnd w:id="349"/>
        <w:bookmarkStart w:id="350" w:name="_Hlk161407779"/>
        <w:bookmarkEnd w:id="350"/>
        <w:bookmarkStart w:id="351" w:name="_Hlk161409024"/>
        <w:bookmarkEnd w:id="351"/>
        <w:r>
          <w:rPr>
            <w:rFonts w:hint="eastAsia" w:ascii="仿宋" w:hAnsi="仿宋" w:eastAsia="仿宋" w:cs="宋体"/>
            <w:color w:val="000000"/>
            <w:sz w:val="22"/>
            <w:szCs w:val="22"/>
            <w:shd w:val="clear" w:color="auto" w:fill="FFFFFF"/>
          </w:rPr>
          <w:t>根据</w:t>
        </w:r>
      </w:ins>
      <w:ins w:id="59" w:author="Administrator" w:date="2026-08-12T14:24:00Z">
        <w:r>
          <w:rPr>
            <w:rFonts w:hint="eastAsia" w:ascii="仿宋" w:hAnsi="仿宋" w:eastAsia="仿宋" w:cs="仿宋"/>
            <w:sz w:val="22"/>
          </w:rPr>
          <w:t>《中华人民共和国民法典》</w:t>
        </w:r>
      </w:ins>
      <w:ins w:id="60" w:author="Administrator" w:date="2026-08-12T14:24:00Z">
        <w:r>
          <w:rPr>
            <w:rFonts w:hint="eastAsia" w:ascii="仿宋" w:hAnsi="仿宋" w:eastAsia="仿宋" w:cs="宋体"/>
            <w:color w:val="000000"/>
            <w:sz w:val="22"/>
            <w:szCs w:val="22"/>
            <w:shd w:val="clear" w:color="auto" w:fill="FFFFFF"/>
          </w:rPr>
          <w:t>等法律法规，经</w:t>
        </w:r>
      </w:ins>
      <w:ins w:id="61" w:author="Administrator" w:date="2026-08-12T14:24:00Z">
        <w:r>
          <w:rPr>
            <w:rFonts w:hint="eastAsia" w:ascii="仿宋" w:hAnsi="仿宋" w:eastAsia="仿宋" w:cs="宋体"/>
            <w:color w:val="000000"/>
            <w:sz w:val="22"/>
            <w:szCs w:val="22"/>
            <w:shd w:val="clear" w:color="auto" w:fill="FFFFFF"/>
            <w:lang w:val="en-US" w:eastAsia="zh-CN"/>
          </w:rPr>
          <w:t>双方</w:t>
        </w:r>
      </w:ins>
      <w:ins w:id="62" w:author="Administrator" w:date="2026-08-12T14:24:00Z">
        <w:r>
          <w:rPr>
            <w:rFonts w:hint="eastAsia" w:ascii="仿宋" w:hAnsi="仿宋" w:eastAsia="仿宋" w:cs="宋体"/>
            <w:color w:val="000000"/>
            <w:sz w:val="22"/>
            <w:szCs w:val="22"/>
            <w:shd w:val="clear" w:color="auto" w:fill="FFFFFF"/>
          </w:rPr>
          <w:t>友好协商，就甲方的危险废物委托乙方处置事宜，订立本合同。</w:t>
        </w:r>
      </w:ins>
    </w:p>
    <w:p w14:paraId="5D45D476">
      <w:pPr>
        <w:pStyle w:val="35"/>
        <w:widowControl/>
        <w:spacing w:line="420" w:lineRule="exact"/>
        <w:ind w:right="76" w:firstLine="442" w:firstLineChars="200"/>
        <w:rPr>
          <w:ins w:id="63" w:author="Administrator" w:date="2026-08-12T14:24:00Z"/>
          <w:rFonts w:ascii="仿宋" w:hAnsi="仿宋" w:eastAsia="仿宋" w:cs="宋体"/>
          <w:b/>
          <w:bCs/>
          <w:color w:val="000000"/>
          <w:sz w:val="22"/>
          <w:szCs w:val="22"/>
        </w:rPr>
      </w:pPr>
      <w:ins w:id="64" w:author="Administrator" w:date="2026-08-12T14:24:00Z">
        <w:r>
          <w:rPr>
            <w:rFonts w:hint="eastAsia" w:ascii="仿宋" w:hAnsi="仿宋" w:eastAsia="仿宋" w:cs="宋体"/>
            <w:b/>
            <w:bCs/>
            <w:color w:val="000000"/>
            <w:sz w:val="22"/>
            <w:szCs w:val="22"/>
            <w:shd w:val="clear" w:color="auto" w:fill="FFFFFF"/>
          </w:rPr>
          <w:t>一、甲方权利和义务：</w:t>
        </w:r>
      </w:ins>
    </w:p>
    <w:p w14:paraId="1073051D">
      <w:pPr>
        <w:pStyle w:val="35"/>
        <w:widowControl/>
        <w:spacing w:line="420" w:lineRule="exact"/>
        <w:ind w:right="76" w:firstLine="440" w:firstLineChars="200"/>
        <w:rPr>
          <w:ins w:id="65" w:author="Administrator" w:date="2026-08-12T14:24:00Z"/>
          <w:rFonts w:ascii="仿宋" w:hAnsi="仿宋" w:eastAsia="仿宋" w:cs="宋体"/>
          <w:color w:val="000000"/>
          <w:sz w:val="22"/>
          <w:szCs w:val="22"/>
          <w:shd w:val="clear" w:color="auto" w:fill="FFFFFF"/>
        </w:rPr>
      </w:pPr>
      <w:ins w:id="66" w:author="Administrator" w:date="2026-08-12T14:24:00Z">
        <w:r>
          <w:rPr>
            <w:rFonts w:hint="eastAsia" w:ascii="仿宋" w:hAnsi="仿宋" w:eastAsia="仿宋" w:cs="宋体"/>
            <w:color w:val="000000"/>
            <w:sz w:val="22"/>
            <w:szCs w:val="22"/>
            <w:shd w:val="clear" w:color="auto" w:fill="FFFFFF"/>
          </w:rPr>
          <w:t>1</w:t>
        </w:r>
      </w:ins>
      <w:ins w:id="67" w:author="Administrator" w:date="2026-08-12T14:24:00Z">
        <w:r>
          <w:rPr>
            <w:rFonts w:ascii="仿宋" w:hAnsi="仿宋" w:eastAsia="仿宋" w:cs="宋体"/>
            <w:color w:val="000000"/>
            <w:sz w:val="22"/>
            <w:szCs w:val="22"/>
            <w:shd w:val="clear" w:color="auto" w:fill="FFFFFF"/>
          </w:rPr>
          <w:t>.</w:t>
        </w:r>
      </w:ins>
      <w:ins w:id="68" w:author="Administrator" w:date="2026-08-12T14:24:00Z">
        <w:r>
          <w:rPr>
            <w:rFonts w:hint="eastAsia" w:ascii="仿宋" w:hAnsi="仿宋" w:eastAsia="仿宋" w:cs="宋体"/>
            <w:color w:val="000000"/>
            <w:sz w:val="22"/>
            <w:szCs w:val="22"/>
            <w:shd w:val="clear" w:color="auto" w:fill="FFFFFF"/>
          </w:rPr>
          <w:t>甲方按《危险废物贮存污染控制标准》等法律法规的要求对废物进行分类收集、贮存；确保包装容器完好，标识规范清晰（含主要成分）；包装应符合</w:t>
        </w:r>
      </w:ins>
      <w:ins w:id="69" w:author="Administrator" w:date="2026-08-12T14:24:00Z">
        <w:r>
          <w:rPr>
            <w:rFonts w:ascii="仿宋" w:hAnsi="仿宋" w:eastAsia="仿宋" w:cs="宋体"/>
            <w:color w:val="000000"/>
            <w:sz w:val="22"/>
            <w:szCs w:val="22"/>
            <w:shd w:val="clear" w:color="auto" w:fill="FFFFFF"/>
          </w:rPr>
          <w:t>《危险货物运输包装通用技术条件》GB</w:t>
        </w:r>
      </w:ins>
      <w:ins w:id="70" w:author="Administrator" w:date="2026-08-12T14:24:00Z">
        <w:r>
          <w:rPr>
            <w:rFonts w:hint="eastAsia" w:ascii="仿宋" w:hAnsi="仿宋" w:eastAsia="仿宋" w:cs="宋体"/>
            <w:color w:val="000000"/>
            <w:sz w:val="22"/>
            <w:szCs w:val="22"/>
            <w:shd w:val="clear" w:color="auto" w:fill="FFFFFF"/>
          </w:rPr>
          <w:t xml:space="preserve"> </w:t>
        </w:r>
      </w:ins>
      <w:ins w:id="71" w:author="Administrator" w:date="2026-08-12T14:24:00Z">
        <w:r>
          <w:rPr>
            <w:rFonts w:ascii="仿宋" w:hAnsi="仿宋" w:eastAsia="仿宋" w:cs="宋体"/>
            <w:color w:val="000000"/>
            <w:sz w:val="22"/>
            <w:szCs w:val="22"/>
            <w:shd w:val="clear" w:color="auto" w:fill="FFFFFF"/>
          </w:rPr>
          <w:t>12463-2009等</w:t>
        </w:r>
      </w:ins>
      <w:ins w:id="72" w:author="Administrator" w:date="2026-08-12T14:24:00Z">
        <w:r>
          <w:rPr>
            <w:rFonts w:hint="eastAsia" w:ascii="仿宋" w:hAnsi="仿宋" w:eastAsia="仿宋" w:cs="宋体"/>
            <w:color w:val="000000"/>
            <w:sz w:val="22"/>
            <w:szCs w:val="22"/>
            <w:shd w:val="clear" w:color="auto" w:fill="FFFFFF"/>
          </w:rPr>
          <w:t>规范</w:t>
        </w:r>
      </w:ins>
      <w:ins w:id="73" w:author="Administrator" w:date="2026-08-12T14:24:00Z">
        <w:r>
          <w:rPr>
            <w:rFonts w:ascii="仿宋" w:hAnsi="仿宋" w:eastAsia="仿宋" w:cs="宋体"/>
            <w:color w:val="000000"/>
            <w:sz w:val="22"/>
            <w:szCs w:val="22"/>
            <w:shd w:val="clear" w:color="auto" w:fill="FFFFFF"/>
          </w:rPr>
          <w:t>。</w:t>
        </w:r>
      </w:ins>
      <w:ins w:id="74" w:author="Administrator" w:date="2026-08-12T14:24:00Z">
        <w:r>
          <w:rPr>
            <w:rFonts w:hint="eastAsia" w:ascii="仿宋" w:hAnsi="仿宋" w:eastAsia="仿宋" w:cs="宋体"/>
            <w:color w:val="000000"/>
            <w:sz w:val="22"/>
            <w:szCs w:val="22"/>
            <w:shd w:val="clear" w:color="auto" w:fill="FFFFFF"/>
          </w:rPr>
          <w:t>否则甲方承担危险废物未按规范要求进行包装而引起的环境安全事故责任、人身安全事故责任和相应的经济责任。</w:t>
        </w:r>
      </w:ins>
    </w:p>
    <w:p w14:paraId="16F1F273">
      <w:pPr>
        <w:pStyle w:val="35"/>
        <w:widowControl/>
        <w:spacing w:line="420" w:lineRule="exact"/>
        <w:ind w:right="76" w:firstLine="440" w:firstLineChars="200"/>
        <w:rPr>
          <w:ins w:id="75" w:author="Administrator" w:date="2026-08-12T14:24:00Z"/>
          <w:rFonts w:ascii="仿宋" w:hAnsi="仿宋" w:eastAsia="仿宋" w:cs="宋体"/>
          <w:color w:val="000000"/>
          <w:sz w:val="22"/>
          <w:szCs w:val="22"/>
          <w:shd w:val="clear" w:color="auto" w:fill="FFFFFF"/>
        </w:rPr>
      </w:pPr>
      <w:ins w:id="76" w:author="Administrator" w:date="2026-08-12T14:24:00Z">
        <w:r>
          <w:rPr>
            <w:rFonts w:ascii="仿宋" w:hAnsi="仿宋" w:eastAsia="仿宋" w:cs="宋体"/>
            <w:color w:val="000000"/>
            <w:sz w:val="22"/>
            <w:szCs w:val="22"/>
            <w:shd w:val="clear" w:color="auto" w:fill="FFFFFF"/>
          </w:rPr>
          <w:t>2.</w:t>
        </w:r>
      </w:ins>
      <w:ins w:id="77" w:author="Administrator" w:date="2026-08-12T14:24:00Z">
        <w:r>
          <w:rPr>
            <w:rFonts w:hint="eastAsia" w:ascii="仿宋" w:hAnsi="仿宋" w:eastAsia="仿宋" w:cs="宋体"/>
            <w:color w:val="000000"/>
            <w:sz w:val="22"/>
            <w:szCs w:val="22"/>
            <w:shd w:val="clear" w:color="auto" w:fill="FFFFFF"/>
          </w:rPr>
          <w:t>向乙方提供营业执照、开票资料</w:t>
        </w:r>
      </w:ins>
      <w:ins w:id="78" w:author="Administrator" w:date="2026-08-12T14:24:00Z">
        <w:r>
          <w:rPr>
            <w:rFonts w:hint="eastAsia" w:ascii="仿宋" w:hAnsi="仿宋" w:eastAsia="仿宋" w:cs="宋体"/>
            <w:color w:val="000000"/>
            <w:sz w:val="22"/>
            <w:szCs w:val="22"/>
            <w:shd w:val="clear" w:color="auto" w:fill="FFFFFF"/>
            <w:lang w:eastAsia="zh-CN"/>
          </w:rPr>
          <w:t>、</w:t>
        </w:r>
      </w:ins>
      <w:ins w:id="79" w:author="Administrator" w:date="2026-08-12T14:24:00Z">
        <w:r>
          <w:rPr>
            <w:rFonts w:hint="eastAsia" w:ascii="仿宋" w:hAnsi="仿宋" w:eastAsia="仿宋" w:cs="宋体"/>
            <w:color w:val="000000"/>
            <w:sz w:val="22"/>
            <w:szCs w:val="22"/>
            <w:shd w:val="clear" w:color="auto" w:fill="FFFFFF"/>
          </w:rPr>
          <w:t>环评产废章节、工艺流程图、危险废物情况表等。</w:t>
        </w:r>
      </w:ins>
    </w:p>
    <w:p w14:paraId="151C1302">
      <w:pPr>
        <w:pStyle w:val="35"/>
        <w:widowControl/>
        <w:spacing w:line="420" w:lineRule="exact"/>
        <w:ind w:right="76" w:firstLine="440" w:firstLineChars="200"/>
        <w:rPr>
          <w:ins w:id="80" w:author="Administrator" w:date="2026-08-12T14:24:00Z"/>
          <w:rFonts w:ascii="仿宋" w:hAnsi="仿宋" w:eastAsia="仿宋" w:cs="宋体"/>
          <w:color w:val="000000"/>
          <w:sz w:val="22"/>
          <w:szCs w:val="22"/>
          <w:shd w:val="clear" w:color="auto" w:fill="FFFFFF"/>
        </w:rPr>
      </w:pPr>
      <w:ins w:id="81" w:author="Administrator" w:date="2026-08-12T14:24:00Z">
        <w:r>
          <w:rPr>
            <w:rFonts w:ascii="仿宋" w:hAnsi="仿宋" w:eastAsia="仿宋" w:cs="宋体"/>
            <w:color w:val="000000"/>
            <w:sz w:val="22"/>
            <w:szCs w:val="22"/>
            <w:shd w:val="clear" w:color="auto" w:fill="FFFFFF"/>
          </w:rPr>
          <w:t>3.</w:t>
        </w:r>
      </w:ins>
      <w:ins w:id="82" w:author="Administrator" w:date="2026-08-12T14:24:00Z">
        <w:r>
          <w:rPr>
            <w:rFonts w:hint="eastAsia" w:ascii="仿宋" w:hAnsi="仿宋" w:eastAsia="仿宋" w:cs="宋体"/>
            <w:color w:val="000000"/>
            <w:sz w:val="22"/>
            <w:szCs w:val="22"/>
            <w:shd w:val="clear" w:color="auto" w:fill="FFFFFF"/>
          </w:rPr>
          <w:t>甲方至少提前</w:t>
        </w:r>
      </w:ins>
      <w:ins w:id="83" w:author="Administrator" w:date="2026-08-12T14:24:00Z">
        <w:r>
          <w:rPr>
            <w:rFonts w:hint="eastAsia" w:ascii="仿宋" w:hAnsi="仿宋" w:eastAsia="仿宋" w:cs="宋体"/>
            <w:color w:val="000000"/>
            <w:sz w:val="22"/>
            <w:szCs w:val="22"/>
            <w:shd w:val="clear" w:color="auto" w:fill="FFFFFF"/>
            <w:lang w:val="en-US" w:eastAsia="zh-CN"/>
          </w:rPr>
          <w:t>3个工作日与乙方沟通危险废物运输安排事宜，并按要求在</w:t>
        </w:r>
      </w:ins>
      <w:ins w:id="84" w:author="Administrator" w:date="2026-08-12T14:24:00Z">
        <w:r>
          <w:rPr>
            <w:rFonts w:hint="eastAsia" w:ascii="仿宋" w:hAnsi="仿宋" w:eastAsia="仿宋" w:cs="宋体"/>
            <w:color w:val="000000"/>
            <w:sz w:val="22"/>
            <w:szCs w:val="22"/>
            <w:u w:val="single"/>
            <w:shd w:val="clear" w:color="auto" w:fill="FFFFFF"/>
            <w:lang w:val="en-US" w:eastAsia="zh-CN"/>
          </w:rPr>
          <w:t>江苏省危险废物全生命周期监控系统</w:t>
        </w:r>
      </w:ins>
      <w:ins w:id="85" w:author="Administrator" w:date="2026-08-12T14:24:00Z">
        <w:r>
          <w:rPr>
            <w:rFonts w:hint="eastAsia" w:ascii="仿宋" w:hAnsi="仿宋" w:eastAsia="仿宋" w:cs="宋体"/>
            <w:color w:val="000000"/>
            <w:sz w:val="22"/>
            <w:szCs w:val="22"/>
            <w:shd w:val="clear" w:color="auto" w:fill="FFFFFF"/>
            <w:lang w:val="en-US" w:eastAsia="zh-CN"/>
          </w:rPr>
          <w:t>办理危险废物转移等相关手续</w:t>
        </w:r>
      </w:ins>
      <w:ins w:id="86" w:author="Administrator" w:date="2026-08-12T14:24:00Z">
        <w:r>
          <w:rPr>
            <w:rFonts w:hint="eastAsia" w:ascii="仿宋" w:hAnsi="仿宋" w:eastAsia="仿宋" w:cs="宋体"/>
            <w:color w:val="000000"/>
            <w:sz w:val="22"/>
            <w:szCs w:val="22"/>
            <w:shd w:val="clear" w:color="auto" w:fill="FFFFFF"/>
          </w:rPr>
          <w:t>。</w:t>
        </w:r>
      </w:ins>
    </w:p>
    <w:p w14:paraId="46BA3443">
      <w:pPr>
        <w:pStyle w:val="35"/>
        <w:widowControl/>
        <w:spacing w:line="420" w:lineRule="exact"/>
        <w:ind w:right="76" w:firstLine="440" w:firstLineChars="200"/>
        <w:rPr>
          <w:ins w:id="87" w:author="Administrator" w:date="2026-08-12T14:24:00Z"/>
          <w:rFonts w:ascii="仿宋" w:hAnsi="仿宋" w:eastAsia="仿宋" w:cs="宋体"/>
          <w:color w:val="000000"/>
          <w:sz w:val="22"/>
          <w:szCs w:val="22"/>
          <w:shd w:val="clear" w:color="auto" w:fill="FFFFFF"/>
        </w:rPr>
      </w:pPr>
      <w:ins w:id="88" w:author="Administrator" w:date="2026-08-12T14:24:00Z">
        <w:r>
          <w:rPr>
            <w:rFonts w:hint="eastAsia" w:ascii="仿宋" w:hAnsi="仿宋" w:eastAsia="仿宋" w:cs="宋体"/>
            <w:color w:val="000000"/>
            <w:sz w:val="22"/>
            <w:szCs w:val="22"/>
            <w:shd w:val="clear" w:color="auto" w:fill="FFFFFF"/>
          </w:rPr>
          <w:t>4</w:t>
        </w:r>
      </w:ins>
      <w:ins w:id="89" w:author="Administrator" w:date="2026-08-12T14:24:00Z">
        <w:r>
          <w:rPr>
            <w:rFonts w:ascii="仿宋" w:hAnsi="仿宋" w:eastAsia="仿宋" w:cs="宋体"/>
            <w:color w:val="000000"/>
            <w:sz w:val="22"/>
            <w:szCs w:val="22"/>
            <w:shd w:val="clear" w:color="auto" w:fill="FFFFFF"/>
          </w:rPr>
          <w:t>.</w:t>
        </w:r>
      </w:ins>
      <w:ins w:id="90" w:author="Administrator" w:date="2026-08-12T14:24:00Z">
        <w:r>
          <w:rPr>
            <w:rFonts w:hint="eastAsia" w:ascii="仿宋" w:hAnsi="仿宋" w:eastAsia="仿宋" w:cs="宋体"/>
            <w:color w:val="000000"/>
            <w:sz w:val="22"/>
            <w:szCs w:val="22"/>
            <w:shd w:val="clear" w:color="auto" w:fill="FFFFFF"/>
          </w:rPr>
          <w:t>负责组织人力和器械将危险废物装上有资质的运输车辆。</w:t>
        </w:r>
      </w:ins>
      <w:ins w:id="91" w:author="Administrator" w:date="2026-08-12T14:24:00Z">
        <w:r>
          <w:rPr>
            <w:rFonts w:ascii="仿宋" w:hAnsi="仿宋" w:eastAsia="仿宋" w:cs="宋体"/>
            <w:color w:val="000000"/>
            <w:sz w:val="22"/>
            <w:szCs w:val="22"/>
            <w:shd w:val="clear" w:color="auto" w:fill="FFFFFF"/>
          </w:rPr>
          <w:t xml:space="preserve"> </w:t>
        </w:r>
      </w:ins>
    </w:p>
    <w:p w14:paraId="6F5E1F83">
      <w:pPr>
        <w:pStyle w:val="35"/>
        <w:widowControl/>
        <w:spacing w:line="420" w:lineRule="exact"/>
        <w:ind w:right="76" w:firstLine="440" w:firstLineChars="200"/>
        <w:rPr>
          <w:ins w:id="92" w:author="Administrator" w:date="2026-08-12T14:24:00Z"/>
          <w:rFonts w:ascii="仿宋" w:hAnsi="仿宋" w:eastAsia="仿宋" w:cs="宋体"/>
          <w:color w:val="000000"/>
          <w:sz w:val="22"/>
          <w:szCs w:val="22"/>
          <w:shd w:val="clear" w:color="auto" w:fill="FFFFFF"/>
        </w:rPr>
      </w:pPr>
      <w:ins w:id="93" w:author="Administrator" w:date="2026-08-12T14:24:00Z">
        <w:r>
          <w:rPr>
            <w:rFonts w:hint="eastAsia" w:ascii="仿宋" w:hAnsi="仿宋" w:eastAsia="仿宋" w:cs="宋体"/>
            <w:color w:val="000000"/>
            <w:sz w:val="22"/>
            <w:szCs w:val="22"/>
            <w:shd w:val="clear" w:color="auto" w:fill="FFFFFF"/>
          </w:rPr>
          <w:t>5</w:t>
        </w:r>
      </w:ins>
      <w:ins w:id="94" w:author="Administrator" w:date="2026-08-12T14:24:00Z">
        <w:r>
          <w:rPr>
            <w:rFonts w:ascii="仿宋" w:hAnsi="仿宋" w:eastAsia="仿宋" w:cs="宋体"/>
            <w:color w:val="000000"/>
            <w:sz w:val="22"/>
            <w:szCs w:val="22"/>
            <w:shd w:val="clear" w:color="auto" w:fill="FFFFFF"/>
          </w:rPr>
          <w:t>.</w:t>
        </w:r>
      </w:ins>
      <w:ins w:id="95" w:author="Administrator" w:date="2026-08-12T14:24:00Z">
        <w:r>
          <w:rPr>
            <w:rFonts w:hint="eastAsia" w:ascii="仿宋" w:hAnsi="仿宋" w:eastAsia="仿宋" w:cs="宋体"/>
            <w:color w:val="000000"/>
            <w:sz w:val="22"/>
            <w:szCs w:val="22"/>
            <w:shd w:val="clear" w:color="auto" w:fill="FFFFFF"/>
          </w:rPr>
          <w:t>甲方按合同约定</w:t>
        </w:r>
      </w:ins>
      <w:ins w:id="96" w:author="Administrator" w:date="2026-08-12T14:24:00Z">
        <w:r>
          <w:rPr>
            <w:rFonts w:hint="eastAsia" w:ascii="仿宋" w:hAnsi="仿宋" w:eastAsia="仿宋" w:cs="仿宋"/>
            <w:color w:val="000000"/>
            <w:sz w:val="22"/>
            <w:szCs w:val="22"/>
          </w:rPr>
          <w:t>及时、足额向乙方支付处置费用，</w:t>
        </w:r>
      </w:ins>
      <w:ins w:id="97" w:author="Administrator" w:date="2026-08-12T14:24:00Z">
        <w:r>
          <w:rPr>
            <w:rFonts w:hint="eastAsia" w:ascii="仿宋" w:hAnsi="仿宋" w:eastAsia="仿宋" w:cs="仿宋"/>
            <w:color w:val="000000"/>
            <w:sz w:val="22"/>
          </w:rPr>
          <w:t>逾期支付的按照本合同约定支付违约金</w:t>
        </w:r>
      </w:ins>
      <w:ins w:id="98" w:author="Administrator" w:date="2026-08-12T14:24:00Z">
        <w:r>
          <w:rPr>
            <w:rFonts w:hint="eastAsia" w:ascii="仿宋" w:hAnsi="仿宋" w:eastAsia="仿宋" w:cs="仿宋"/>
            <w:color w:val="000000"/>
            <w:sz w:val="22"/>
            <w:szCs w:val="22"/>
          </w:rPr>
          <w:t>。</w:t>
        </w:r>
      </w:ins>
    </w:p>
    <w:p w14:paraId="1945262D">
      <w:pPr>
        <w:pStyle w:val="35"/>
        <w:widowControl/>
        <w:spacing w:line="420" w:lineRule="exact"/>
        <w:ind w:right="76" w:firstLine="440" w:firstLineChars="200"/>
        <w:rPr>
          <w:ins w:id="99" w:author="Administrator" w:date="2026-08-12T14:24:00Z"/>
          <w:rFonts w:ascii="仿宋" w:hAnsi="仿宋" w:eastAsia="仿宋" w:cs="宋体"/>
          <w:color w:val="000000"/>
          <w:sz w:val="22"/>
          <w:szCs w:val="22"/>
          <w:shd w:val="clear" w:color="auto" w:fill="FFFFFF"/>
        </w:rPr>
      </w:pPr>
      <w:ins w:id="100" w:author="Administrator" w:date="2026-08-12T14:24:00Z">
        <w:r>
          <w:rPr>
            <w:rFonts w:hint="eastAsia" w:ascii="仿宋" w:hAnsi="仿宋" w:eastAsia="仿宋" w:cs="宋体"/>
            <w:color w:val="000000"/>
            <w:sz w:val="22"/>
            <w:szCs w:val="22"/>
            <w:shd w:val="clear" w:color="auto" w:fill="FFFFFF"/>
          </w:rPr>
          <w:t>6</w:t>
        </w:r>
      </w:ins>
      <w:ins w:id="101" w:author="Administrator" w:date="2026-08-12T14:24:00Z">
        <w:r>
          <w:rPr>
            <w:rFonts w:ascii="仿宋" w:hAnsi="仿宋" w:eastAsia="仿宋" w:cs="宋体"/>
            <w:color w:val="000000"/>
            <w:sz w:val="22"/>
            <w:szCs w:val="22"/>
            <w:shd w:val="clear" w:color="auto" w:fill="FFFFFF"/>
          </w:rPr>
          <w:t>.</w:t>
        </w:r>
      </w:ins>
      <w:ins w:id="102" w:author="Administrator" w:date="2026-08-12T14:24:00Z">
        <w:r>
          <w:rPr>
            <w:rFonts w:hint="eastAsia" w:ascii="仿宋" w:hAnsi="仿宋" w:eastAsia="仿宋"/>
            <w:bCs/>
            <w:sz w:val="22"/>
          </w:rPr>
          <w:t>甲方交予乙方处置的危险废物须与提供的样品大体一致</w:t>
        </w:r>
      </w:ins>
      <w:ins w:id="103" w:author="Administrator" w:date="2026-08-12T14:24:00Z">
        <w:r>
          <w:rPr>
            <w:rFonts w:hint="eastAsia" w:ascii="仿宋" w:hAnsi="仿宋" w:eastAsia="仿宋"/>
            <w:sz w:val="22"/>
          </w:rPr>
          <w:t>（所有检测指标浮动小于20%）</w:t>
        </w:r>
      </w:ins>
      <w:ins w:id="104" w:author="Administrator" w:date="2026-08-12T14:24:00Z">
        <w:r>
          <w:rPr>
            <w:rFonts w:hint="eastAsia" w:ascii="仿宋" w:hAnsi="仿宋" w:eastAsia="仿宋"/>
            <w:bCs/>
            <w:sz w:val="22"/>
          </w:rPr>
          <w:t>，如甲方未向乙方提供合同所列危险废物的真实信息或故意欺瞒，乙方有权拒绝接收</w:t>
        </w:r>
      </w:ins>
      <w:ins w:id="105" w:author="Administrator" w:date="2026-08-12T14:24:00Z">
        <w:r>
          <w:rPr>
            <w:rFonts w:hint="eastAsia" w:ascii="仿宋" w:hAnsi="仿宋" w:eastAsia="仿宋"/>
            <w:bCs/>
            <w:sz w:val="22"/>
            <w:lang w:val="en-US" w:eastAsia="zh-CN"/>
          </w:rPr>
          <w:t>并</w:t>
        </w:r>
      </w:ins>
      <w:ins w:id="106" w:author="Administrator" w:date="2026-08-12T14:24:00Z">
        <w:r>
          <w:rPr>
            <w:rFonts w:hint="eastAsia" w:ascii="仿宋" w:hAnsi="仿宋" w:eastAsia="仿宋"/>
            <w:bCs/>
            <w:sz w:val="22"/>
          </w:rPr>
          <w:t>退回，</w:t>
        </w:r>
      </w:ins>
      <w:ins w:id="107" w:author="Administrator" w:date="2026-08-12T14:24:00Z">
        <w:r>
          <w:rPr>
            <w:rFonts w:hint="eastAsia" w:ascii="仿宋" w:hAnsi="仿宋" w:eastAsia="仿宋"/>
            <w:bCs/>
            <w:sz w:val="22"/>
            <w:lang w:val="en-US" w:eastAsia="zh-CN"/>
          </w:rPr>
          <w:t>因</w:t>
        </w:r>
      </w:ins>
      <w:ins w:id="108" w:author="Administrator" w:date="2026-08-12T14:24:00Z">
        <w:r>
          <w:rPr>
            <w:rFonts w:hint="eastAsia" w:ascii="仿宋" w:hAnsi="仿宋" w:eastAsia="仿宋"/>
            <w:bCs/>
            <w:sz w:val="22"/>
          </w:rPr>
          <w:t>退回</w:t>
        </w:r>
      </w:ins>
      <w:ins w:id="109" w:author="Administrator" w:date="2026-08-12T14:24:00Z">
        <w:r>
          <w:rPr>
            <w:rFonts w:hint="eastAsia" w:ascii="仿宋" w:hAnsi="仿宋" w:eastAsia="仿宋"/>
            <w:bCs/>
            <w:sz w:val="22"/>
            <w:lang w:val="en-US" w:eastAsia="zh-CN"/>
          </w:rPr>
          <w:t>产生的</w:t>
        </w:r>
      </w:ins>
      <w:ins w:id="110" w:author="Administrator" w:date="2026-08-12T14:24:00Z">
        <w:r>
          <w:rPr>
            <w:rFonts w:hint="eastAsia" w:ascii="仿宋" w:hAnsi="仿宋" w:eastAsia="仿宋"/>
            <w:bCs/>
            <w:sz w:val="22"/>
          </w:rPr>
          <w:t>相关费用（包含但不限于来回运输费用、乙方场地内装货卸货费用等）由甲方全部承担；甲方应当承担将超出本合同约定的物质混入，或</w:t>
        </w:r>
      </w:ins>
      <w:ins w:id="111" w:author="Administrator" w:date="2026-08-12T14:24:00Z">
        <w:r>
          <w:rPr>
            <w:rFonts w:hint="eastAsia" w:ascii="仿宋" w:hAnsi="仿宋" w:eastAsia="仿宋" w:cs="宋体"/>
            <w:color w:val="000000"/>
            <w:sz w:val="22"/>
            <w:szCs w:val="22"/>
            <w:shd w:val="clear" w:color="auto" w:fill="FFFFFF"/>
          </w:rPr>
          <w:t>未如实告知乙方其成分、含量等所引起的环境安全事故责任、人身安全事故责任和相应的经济责任。</w:t>
        </w:r>
      </w:ins>
    </w:p>
    <w:p w14:paraId="408B87EC">
      <w:pPr>
        <w:spacing w:line="420" w:lineRule="exact"/>
        <w:ind w:firstLine="426" w:firstLineChars="193"/>
        <w:jc w:val="left"/>
        <w:rPr>
          <w:ins w:id="112" w:author="Administrator" w:date="2026-08-12T14:24:00Z"/>
          <w:rFonts w:ascii="仿宋" w:hAnsi="仿宋" w:eastAsia="仿宋" w:cs="宋体"/>
          <w:b/>
          <w:bCs/>
          <w:color w:val="000000"/>
          <w:sz w:val="22"/>
          <w:szCs w:val="22"/>
          <w:shd w:val="clear" w:color="auto" w:fill="FFFFFF"/>
        </w:rPr>
      </w:pPr>
      <w:ins w:id="113" w:author="Administrator" w:date="2026-08-12T14:24:00Z">
        <w:r>
          <w:rPr>
            <w:rFonts w:hint="eastAsia" w:ascii="仿宋" w:hAnsi="仿宋" w:eastAsia="仿宋" w:cs="宋体"/>
            <w:b/>
            <w:bCs/>
            <w:color w:val="000000"/>
            <w:sz w:val="22"/>
            <w:szCs w:val="22"/>
            <w:shd w:val="clear" w:color="auto" w:fill="FFFFFF"/>
          </w:rPr>
          <w:t>二、乙方权利和义务：</w:t>
        </w:r>
      </w:ins>
    </w:p>
    <w:p w14:paraId="171AF8F8">
      <w:pPr>
        <w:spacing w:line="420" w:lineRule="exact"/>
        <w:ind w:firstLine="440" w:firstLineChars="200"/>
        <w:jc w:val="left"/>
        <w:rPr>
          <w:ins w:id="114" w:author="Administrator" w:date="2026-08-12T14:24:00Z"/>
          <w:rFonts w:ascii="仿宋" w:hAnsi="仿宋" w:eastAsia="仿宋" w:cs="宋体"/>
          <w:color w:val="000000"/>
          <w:sz w:val="22"/>
          <w:szCs w:val="22"/>
          <w:shd w:val="clear" w:color="auto" w:fill="FFFFFF"/>
        </w:rPr>
      </w:pPr>
      <w:ins w:id="115" w:author="Administrator" w:date="2026-08-12T14:24:00Z">
        <w:r>
          <w:rPr>
            <w:rFonts w:ascii="仿宋" w:hAnsi="仿宋" w:eastAsia="仿宋" w:cs="宋体"/>
            <w:color w:val="000000"/>
            <w:sz w:val="22"/>
            <w:szCs w:val="22"/>
            <w:shd w:val="clear" w:color="auto" w:fill="FFFFFF"/>
          </w:rPr>
          <w:t>1.</w:t>
        </w:r>
      </w:ins>
      <w:ins w:id="116" w:author="Administrator" w:date="2026-08-12T14:24:00Z">
        <w:r>
          <w:rPr>
            <w:rFonts w:hint="eastAsia" w:ascii="仿宋" w:hAnsi="仿宋" w:eastAsia="仿宋" w:cs="宋体"/>
            <w:color w:val="000000"/>
            <w:sz w:val="22"/>
            <w:szCs w:val="22"/>
            <w:shd w:val="clear" w:color="auto" w:fill="FFFFFF"/>
          </w:rPr>
          <w:t>提供合法有效的营业执照、危险废物经营许可证等材料复印件给甲方存档备查。</w:t>
        </w:r>
      </w:ins>
    </w:p>
    <w:p w14:paraId="4C4E0E1A">
      <w:pPr>
        <w:spacing w:line="420" w:lineRule="exact"/>
        <w:ind w:firstLine="440" w:firstLineChars="200"/>
        <w:jc w:val="left"/>
        <w:rPr>
          <w:ins w:id="117" w:author="Administrator" w:date="2026-08-12T14:24:00Z"/>
          <w:rFonts w:ascii="仿宋" w:hAnsi="仿宋" w:eastAsia="仿宋" w:cs="宋体"/>
          <w:color w:val="000000"/>
          <w:sz w:val="22"/>
          <w:szCs w:val="22"/>
          <w:shd w:val="clear" w:color="auto" w:fill="FFFFFF"/>
        </w:rPr>
      </w:pPr>
      <w:ins w:id="118" w:author="Administrator" w:date="2026-08-12T14:24:00Z">
        <w:r>
          <w:rPr>
            <w:rFonts w:ascii="仿宋" w:hAnsi="仿宋" w:eastAsia="仿宋" w:cs="宋体"/>
            <w:color w:val="000000"/>
            <w:sz w:val="22"/>
            <w:szCs w:val="22"/>
            <w:shd w:val="clear" w:color="auto" w:fill="FFFFFF"/>
          </w:rPr>
          <w:t>2.</w:t>
        </w:r>
      </w:ins>
      <w:ins w:id="119" w:author="Administrator" w:date="2026-08-12T14:24:00Z">
        <w:r>
          <w:rPr>
            <w:rFonts w:hint="eastAsia" w:ascii="仿宋" w:hAnsi="仿宋" w:eastAsia="仿宋" w:cs="宋体"/>
            <w:color w:val="000000"/>
            <w:sz w:val="22"/>
            <w:szCs w:val="22"/>
            <w:shd w:val="clear" w:color="auto" w:fill="FFFFFF"/>
          </w:rPr>
          <w:t>按各方商定的转移时间、数量及时办理转移联单和接收危险废物。</w:t>
        </w:r>
      </w:ins>
    </w:p>
    <w:p w14:paraId="5AE87354">
      <w:pPr>
        <w:spacing w:line="420" w:lineRule="exact"/>
        <w:ind w:firstLine="440" w:firstLineChars="200"/>
        <w:jc w:val="left"/>
        <w:rPr>
          <w:ins w:id="120" w:author="Administrator" w:date="2026-08-12T14:24:00Z"/>
          <w:rFonts w:ascii="仿宋" w:hAnsi="仿宋" w:eastAsia="仿宋" w:cs="宋体"/>
          <w:color w:val="000000"/>
          <w:sz w:val="22"/>
          <w:szCs w:val="22"/>
          <w:shd w:val="clear" w:color="auto" w:fill="FFFFFF"/>
        </w:rPr>
      </w:pPr>
      <w:ins w:id="121" w:author="Administrator" w:date="2026-08-12T14:24:00Z">
        <w:r>
          <w:rPr>
            <w:rFonts w:hint="eastAsia" w:ascii="仿宋" w:hAnsi="仿宋" w:eastAsia="仿宋" w:cs="宋体"/>
            <w:color w:val="000000"/>
            <w:sz w:val="22"/>
            <w:szCs w:val="22"/>
            <w:shd w:val="clear" w:color="auto" w:fill="FFFFFF"/>
          </w:rPr>
          <w:t>3</w:t>
        </w:r>
      </w:ins>
      <w:ins w:id="122" w:author="Administrator" w:date="2026-08-12T14:24:00Z">
        <w:r>
          <w:rPr>
            <w:rFonts w:ascii="仿宋" w:hAnsi="仿宋" w:eastAsia="仿宋" w:cs="宋体"/>
            <w:color w:val="000000"/>
            <w:sz w:val="22"/>
            <w:szCs w:val="22"/>
            <w:shd w:val="clear" w:color="auto" w:fill="FFFFFF"/>
          </w:rPr>
          <w:t>.</w:t>
        </w:r>
      </w:ins>
      <w:ins w:id="123" w:author="Administrator" w:date="2026-08-12T14:24:00Z">
        <w:r>
          <w:rPr>
            <w:rFonts w:hint="eastAsia" w:ascii="仿宋" w:hAnsi="仿宋" w:eastAsia="仿宋" w:cs="宋体"/>
            <w:color w:val="000000"/>
            <w:sz w:val="22"/>
            <w:szCs w:val="22"/>
            <w:shd w:val="clear" w:color="auto" w:fill="FFFFFF"/>
          </w:rPr>
          <w:t>若甲方未按规范要求对危险废物进行包装，有权要求甲方予以重新包装；仍不满足规范要求的，乙方有权绝收，相关费用由甲方承担。</w:t>
        </w:r>
      </w:ins>
    </w:p>
    <w:p w14:paraId="75D90283">
      <w:pPr>
        <w:spacing w:line="420" w:lineRule="exact"/>
        <w:ind w:firstLine="440" w:firstLineChars="200"/>
        <w:jc w:val="left"/>
        <w:rPr>
          <w:ins w:id="124" w:author="Administrator" w:date="2026-08-12T14:24:00Z"/>
          <w:rFonts w:ascii="仿宋" w:hAnsi="仿宋" w:eastAsia="仿宋" w:cs="宋体"/>
          <w:color w:val="000000"/>
          <w:sz w:val="22"/>
          <w:szCs w:val="22"/>
          <w:shd w:val="clear" w:color="auto" w:fill="FFFFFF"/>
        </w:rPr>
      </w:pPr>
      <w:ins w:id="125" w:author="Administrator" w:date="2026-08-12T14:24:00Z">
        <w:r>
          <w:rPr>
            <w:rFonts w:hint="eastAsia" w:ascii="仿宋" w:hAnsi="仿宋" w:eastAsia="仿宋" w:cs="宋体"/>
            <w:color w:val="000000"/>
            <w:sz w:val="22"/>
            <w:szCs w:val="22"/>
            <w:shd w:val="clear" w:color="auto" w:fill="FFFFFF"/>
          </w:rPr>
          <w:t>4</w:t>
        </w:r>
      </w:ins>
      <w:ins w:id="126" w:author="Administrator" w:date="2026-08-12T14:24:00Z">
        <w:r>
          <w:rPr>
            <w:rFonts w:ascii="仿宋" w:hAnsi="仿宋" w:eastAsia="仿宋" w:cs="宋体"/>
            <w:color w:val="000000"/>
            <w:sz w:val="22"/>
            <w:szCs w:val="22"/>
            <w:shd w:val="clear" w:color="auto" w:fill="FFFFFF"/>
          </w:rPr>
          <w:t>.</w:t>
        </w:r>
      </w:ins>
      <w:ins w:id="127" w:author="Administrator" w:date="2026-08-12T14:24:00Z">
        <w:bookmarkStart w:id="352" w:name="_Hlk62395151"/>
        <w:r>
          <w:rPr>
            <w:rFonts w:hint="eastAsia" w:ascii="仿宋" w:hAnsi="仿宋" w:eastAsia="仿宋" w:cs="宋体"/>
            <w:color w:val="000000"/>
            <w:sz w:val="22"/>
            <w:szCs w:val="22"/>
            <w:shd w:val="clear" w:color="auto" w:fill="FFFFFF"/>
          </w:rPr>
          <w:t>若发现实际转移的危险废物与甲方在江苏省危险废物全生命周期监控系统中申报不一致的，或甲方交予乙方处置的危险废物须与提供的样品、合同约定不一致的（包括检测指标浮动大于20%、危险废物名称不一致、危险废物代码不一致等），乙方有权拒收</w:t>
        </w:r>
      </w:ins>
      <w:ins w:id="128" w:author="Administrator" w:date="2026-08-12T14:24:00Z">
        <w:r>
          <w:rPr>
            <w:rFonts w:hint="eastAsia" w:ascii="仿宋" w:hAnsi="仿宋" w:eastAsia="仿宋"/>
            <w:sz w:val="22"/>
          </w:rPr>
          <w:t>。</w:t>
        </w:r>
      </w:ins>
    </w:p>
    <w:bookmarkEnd w:id="352"/>
    <w:p w14:paraId="409C4BE0">
      <w:pPr>
        <w:spacing w:line="420" w:lineRule="exact"/>
        <w:ind w:firstLine="440" w:firstLineChars="200"/>
        <w:jc w:val="left"/>
        <w:rPr>
          <w:ins w:id="129" w:author="Administrator" w:date="2026-08-12T14:24:00Z"/>
          <w:rFonts w:hint="eastAsia" w:ascii="仿宋" w:hAnsi="仿宋" w:eastAsia="仿宋" w:cs="宋体"/>
          <w:color w:val="000000"/>
          <w:sz w:val="22"/>
          <w:szCs w:val="22"/>
          <w:shd w:val="clear" w:color="auto" w:fill="FFFFFF"/>
        </w:rPr>
      </w:pPr>
      <w:ins w:id="130" w:author="Administrator" w:date="2026-08-12T14:24:00Z">
        <w:r>
          <w:rPr>
            <w:rFonts w:ascii="仿宋" w:hAnsi="仿宋" w:eastAsia="仿宋" w:cs="宋体"/>
            <w:color w:val="000000"/>
            <w:sz w:val="22"/>
            <w:szCs w:val="22"/>
            <w:shd w:val="clear" w:color="auto" w:fill="FFFFFF"/>
          </w:rPr>
          <w:t>5.</w:t>
        </w:r>
      </w:ins>
      <w:ins w:id="131" w:author="Administrator" w:date="2026-08-12T14:24:00Z">
        <w:r>
          <w:rPr>
            <w:rFonts w:hint="eastAsia" w:ascii="仿宋" w:hAnsi="仿宋" w:eastAsia="仿宋" w:cs="宋体"/>
            <w:color w:val="000000"/>
            <w:sz w:val="22"/>
            <w:szCs w:val="22"/>
            <w:shd w:val="clear" w:color="auto" w:fill="FFFFFF"/>
          </w:rPr>
          <w:t>有权追究因甲方未如实告知</w:t>
        </w:r>
      </w:ins>
      <w:ins w:id="132" w:author="Administrator" w:date="2026-08-12T14:24:00Z">
        <w:r>
          <w:rPr>
            <w:rFonts w:ascii="仿宋" w:hAnsi="仿宋" w:eastAsia="仿宋" w:cs="宋体"/>
            <w:color w:val="000000"/>
            <w:sz w:val="22"/>
            <w:szCs w:val="22"/>
            <w:shd w:val="clear" w:color="auto" w:fill="FFFFFF"/>
          </w:rPr>
          <w:t>合同所列危险废物的</w:t>
        </w:r>
      </w:ins>
      <w:ins w:id="133" w:author="Administrator" w:date="2026-08-12T14:24:00Z">
        <w:r>
          <w:rPr>
            <w:rFonts w:hint="eastAsia" w:ascii="仿宋" w:hAnsi="仿宋" w:eastAsia="仿宋" w:cs="宋体"/>
            <w:color w:val="000000"/>
            <w:sz w:val="22"/>
            <w:szCs w:val="22"/>
            <w:shd w:val="clear" w:color="auto" w:fill="FFFFFF"/>
          </w:rPr>
          <w:t>成分、含量或者</w:t>
        </w:r>
      </w:ins>
      <w:ins w:id="134" w:author="Administrator" w:date="2026-08-12T14:24:00Z">
        <w:r>
          <w:rPr>
            <w:rFonts w:ascii="仿宋" w:hAnsi="仿宋" w:eastAsia="仿宋" w:cs="宋体"/>
            <w:color w:val="000000"/>
            <w:sz w:val="22"/>
            <w:szCs w:val="22"/>
            <w:shd w:val="clear" w:color="auto" w:fill="FFFFFF"/>
          </w:rPr>
          <w:t>甲方违反本约定未向乙方提供真实信息</w:t>
        </w:r>
      </w:ins>
      <w:ins w:id="135" w:author="Administrator" w:date="2026-08-12T14:24:00Z">
        <w:r>
          <w:rPr>
            <w:rFonts w:hint="eastAsia" w:ascii="仿宋" w:hAnsi="仿宋" w:eastAsia="仿宋" w:cs="宋体"/>
            <w:color w:val="000000"/>
            <w:sz w:val="22"/>
            <w:szCs w:val="22"/>
            <w:shd w:val="clear" w:color="auto" w:fill="FFFFFF"/>
          </w:rPr>
          <w:t>、</w:t>
        </w:r>
      </w:ins>
      <w:ins w:id="136" w:author="Administrator" w:date="2026-08-12T14:24:00Z">
        <w:r>
          <w:rPr>
            <w:rFonts w:ascii="仿宋" w:hAnsi="仿宋" w:eastAsia="仿宋" w:cs="宋体"/>
            <w:color w:val="000000"/>
            <w:sz w:val="22"/>
            <w:szCs w:val="22"/>
            <w:shd w:val="clear" w:color="auto" w:fill="FFFFFF"/>
          </w:rPr>
          <w:t>故意欺瞒乙方</w:t>
        </w:r>
      </w:ins>
      <w:ins w:id="137" w:author="Administrator" w:date="2026-08-12T14:24:00Z">
        <w:r>
          <w:rPr>
            <w:rFonts w:hint="eastAsia" w:ascii="仿宋" w:hAnsi="仿宋" w:eastAsia="仿宋" w:cs="宋体"/>
            <w:color w:val="000000"/>
            <w:sz w:val="22"/>
            <w:szCs w:val="22"/>
            <w:shd w:val="clear" w:color="auto" w:fill="FFFFFF"/>
          </w:rPr>
          <w:t>而造成乙方损失的相应责任。</w:t>
        </w:r>
      </w:ins>
    </w:p>
    <w:p w14:paraId="39C51C60">
      <w:pPr>
        <w:spacing w:line="420" w:lineRule="exact"/>
        <w:ind w:firstLine="440" w:firstLineChars="200"/>
        <w:jc w:val="left"/>
        <w:rPr>
          <w:ins w:id="138" w:author="Administrator" w:date="2026-08-12T14:24:00Z"/>
          <w:rFonts w:hint="eastAsia"/>
          <w:sz w:val="24"/>
        </w:rPr>
      </w:pPr>
      <w:ins w:id="139" w:author="Administrator" w:date="2026-08-12T14:24:00Z">
        <w:r>
          <w:rPr>
            <w:rFonts w:hint="eastAsia" w:ascii="仿宋" w:hAnsi="仿宋" w:eastAsia="仿宋" w:cs="宋体"/>
            <w:color w:val="000000"/>
            <w:sz w:val="22"/>
            <w:szCs w:val="22"/>
            <w:shd w:val="clear" w:color="auto" w:fill="FFFFFF"/>
            <w:lang w:val="en-US" w:eastAsia="zh-CN"/>
          </w:rPr>
          <w:t>6.根据甲方要求提供危废运输，乙方需确保运输单位车辆和人员符合相关法规要求，危废出厂后除第4条约定的原因外由乙方承担相应责任。在废物转移至乙方后，乙方对其所可能引起的任何环境污染问题或事故承担全部责任（因甲方违反本协议约定而引起的除外，如包装不符合约定而洒漏、成分变化或混入非约定废物而产生意外风险）</w:t>
        </w:r>
      </w:ins>
      <w:ins w:id="140" w:author="Administrator" w:date="2026-08-12T14:24:00Z">
        <w:r>
          <w:rPr>
            <w:rFonts w:hint="eastAsia"/>
            <w:sz w:val="24"/>
          </w:rPr>
          <w:t>。</w:t>
        </w:r>
      </w:ins>
    </w:p>
    <w:p w14:paraId="49DD18D5">
      <w:pPr>
        <w:spacing w:line="420" w:lineRule="exact"/>
        <w:ind w:firstLine="442" w:firstLineChars="200"/>
        <w:jc w:val="left"/>
        <w:rPr>
          <w:ins w:id="141" w:author="Administrator" w:date="2026-08-12T14:24:00Z"/>
          <w:rFonts w:hint="eastAsia" w:ascii="仿宋" w:hAnsi="仿宋" w:eastAsia="仿宋" w:cs="宋体"/>
          <w:b/>
          <w:bCs/>
          <w:color w:val="000000"/>
          <w:sz w:val="22"/>
          <w:szCs w:val="22"/>
          <w:shd w:val="clear" w:color="auto" w:fill="FFFFFF"/>
          <w:lang w:val="en-US" w:eastAsia="zh-CN"/>
        </w:rPr>
      </w:pPr>
      <w:ins w:id="142" w:author="Administrator" w:date="2026-08-12T14:24:00Z">
        <w:r>
          <w:rPr>
            <w:rFonts w:hint="eastAsia" w:ascii="仿宋" w:hAnsi="仿宋" w:eastAsia="仿宋" w:cs="宋体"/>
            <w:b/>
            <w:bCs/>
            <w:color w:val="000000"/>
            <w:sz w:val="22"/>
            <w:szCs w:val="22"/>
            <w:shd w:val="clear" w:color="auto" w:fill="FFFFFF"/>
          </w:rPr>
          <w:t>三</w:t>
        </w:r>
      </w:ins>
      <w:ins w:id="143" w:author="Administrator" w:date="2026-08-12T14:24:00Z">
        <w:r>
          <w:rPr>
            <w:rFonts w:hint="eastAsia" w:ascii="仿宋" w:hAnsi="仿宋" w:eastAsia="仿宋" w:cs="宋体"/>
            <w:b/>
            <w:bCs/>
            <w:color w:val="000000"/>
            <w:sz w:val="22"/>
            <w:szCs w:val="22"/>
            <w:shd w:val="clear" w:color="auto" w:fill="FFFFFF"/>
            <w:lang w:eastAsia="zh-CN"/>
          </w:rPr>
          <w:t>、</w:t>
        </w:r>
      </w:ins>
      <w:ins w:id="144" w:author="Administrator" w:date="2026-08-12T14:24:00Z">
        <w:r>
          <w:rPr>
            <w:rFonts w:hint="eastAsia" w:ascii="仿宋" w:hAnsi="仿宋" w:eastAsia="仿宋" w:cs="宋体"/>
            <w:b/>
            <w:bCs/>
            <w:color w:val="000000"/>
            <w:sz w:val="22"/>
            <w:szCs w:val="22"/>
            <w:shd w:val="clear" w:color="auto" w:fill="FFFFFF"/>
            <w:lang w:val="en-US" w:eastAsia="zh-CN"/>
          </w:rPr>
          <w:t>保密义务</w:t>
        </w:r>
      </w:ins>
    </w:p>
    <w:p w14:paraId="00A56435">
      <w:pPr>
        <w:spacing w:line="420" w:lineRule="exact"/>
        <w:ind w:firstLine="440" w:firstLineChars="200"/>
        <w:jc w:val="left"/>
        <w:rPr>
          <w:ins w:id="145" w:author="Administrator" w:date="2026-08-12T14:24:00Z"/>
          <w:rFonts w:hint="eastAsia" w:ascii="仿宋" w:hAnsi="仿宋" w:eastAsia="仿宋" w:cs="宋体"/>
          <w:b/>
          <w:bCs/>
          <w:color w:val="000000"/>
          <w:sz w:val="22"/>
          <w:szCs w:val="22"/>
          <w:shd w:val="clear" w:color="auto" w:fill="FFFFFF"/>
          <w:lang w:val="en-US" w:eastAsia="zh-CN"/>
        </w:rPr>
      </w:pPr>
      <w:ins w:id="146" w:author="Administrator" w:date="2026-08-12T14:24:00Z">
        <w:r>
          <w:rPr>
            <w:rFonts w:hint="eastAsia" w:ascii="仿宋" w:hAnsi="仿宋" w:eastAsia="仿宋" w:cs="宋体"/>
            <w:color w:val="000000"/>
            <w:sz w:val="22"/>
            <w:szCs w:val="22"/>
            <w:shd w:val="clear" w:color="auto" w:fill="FFFFFF"/>
            <w:lang w:val="en-US" w:eastAsia="zh-CN"/>
          </w:rPr>
          <w:t>双方承诺，本协议项下的处置价格、数量以及相关信息严格保密，不得将该资料泄漏给任何人和公司（经对方书面同意的除外）。若甲方泄露，则乙方有权拒绝处置废物，并要求甲方向乙方支付人民币3万元的违约金。若乙方泄露，则乙方向甲方支付人民币3万元的违约金。本项保密义务之约定于本协议期满、终止或解除后之三年内，仍然有效。</w:t>
        </w:r>
      </w:ins>
    </w:p>
    <w:p w14:paraId="320B9B59">
      <w:pPr>
        <w:pStyle w:val="35"/>
        <w:widowControl/>
        <w:spacing w:line="420" w:lineRule="exact"/>
        <w:ind w:right="76" w:firstLine="442" w:firstLineChars="200"/>
        <w:rPr>
          <w:ins w:id="147" w:author="Administrator" w:date="2026-08-12T14:24:00Z"/>
          <w:rFonts w:hint="eastAsia" w:ascii="仿宋" w:hAnsi="仿宋" w:eastAsia="仿宋" w:cs="宋体"/>
          <w:b/>
          <w:bCs/>
          <w:color w:val="000000"/>
          <w:sz w:val="22"/>
          <w:szCs w:val="22"/>
          <w:shd w:val="clear" w:color="auto" w:fill="FFFFFF"/>
        </w:rPr>
      </w:pPr>
      <w:ins w:id="148" w:author="Administrator" w:date="2026-08-12T14:24:00Z">
        <w:r>
          <w:rPr>
            <w:rFonts w:hint="eastAsia" w:ascii="仿宋" w:hAnsi="仿宋" w:eastAsia="仿宋" w:cs="宋体"/>
            <w:b/>
            <w:bCs/>
            <w:color w:val="000000"/>
            <w:sz w:val="22"/>
            <w:szCs w:val="22"/>
            <w:shd w:val="clear" w:color="auto" w:fill="FFFFFF"/>
            <w:lang w:val="en-US" w:eastAsia="zh-CN"/>
          </w:rPr>
          <w:t>四</w:t>
        </w:r>
      </w:ins>
      <w:ins w:id="149" w:author="Administrator" w:date="2026-08-12T14:24:00Z">
        <w:r>
          <w:rPr>
            <w:rFonts w:hint="eastAsia" w:ascii="仿宋" w:hAnsi="仿宋" w:eastAsia="仿宋" w:cs="宋体"/>
            <w:b/>
            <w:bCs/>
            <w:color w:val="000000"/>
            <w:sz w:val="22"/>
            <w:szCs w:val="22"/>
            <w:shd w:val="clear" w:color="auto" w:fill="FFFFFF"/>
          </w:rPr>
          <w:t>、转移危险废物情况、预估处置量及处置单价</w:t>
        </w:r>
      </w:ins>
    </w:p>
    <w:p w14:paraId="53364A08">
      <w:pPr>
        <w:pStyle w:val="35"/>
        <w:widowControl/>
        <w:spacing w:line="420" w:lineRule="exact"/>
        <w:ind w:right="76" w:firstLine="440" w:firstLineChars="200"/>
        <w:rPr>
          <w:ins w:id="150" w:author="Administrator" w:date="2026-08-12T14:24:00Z"/>
          <w:rFonts w:ascii="仿宋" w:hAnsi="仿宋" w:eastAsia="仿宋" w:cs="宋体"/>
          <w:color w:val="000000"/>
          <w:sz w:val="22"/>
          <w:szCs w:val="22"/>
          <w:shd w:val="clear" w:color="auto" w:fill="FFFFFF"/>
        </w:rPr>
      </w:pPr>
      <w:ins w:id="151" w:author="Administrator" w:date="2026-08-12T14:24:00Z">
        <w:r>
          <w:rPr>
            <w:rFonts w:hint="eastAsia" w:ascii="仿宋" w:hAnsi="仿宋" w:eastAsia="仿宋" w:cs="仿宋"/>
            <w:sz w:val="22"/>
            <w:lang w:val="en-US" w:eastAsia="zh-CN"/>
          </w:rPr>
          <w:t>方方约定从甲方到乙方仓库的运输由乙方负责安排车辆，运输费用由甲方方承担，</w:t>
        </w:r>
      </w:ins>
      <w:ins w:id="152" w:author="Administrator" w:date="2026-08-12T14:24:00Z">
        <w:r>
          <w:rPr>
            <w:rFonts w:hint="eastAsia" w:ascii="仿宋" w:hAnsi="仿宋" w:eastAsia="仿宋" w:cs="宋体"/>
            <w:color w:val="000000"/>
            <w:sz w:val="22"/>
            <w:szCs w:val="22"/>
            <w:shd w:val="clear" w:color="auto" w:fill="FFFFFF"/>
          </w:rPr>
          <w:t>运费为</w:t>
        </w:r>
      </w:ins>
      <w:ins w:id="153" w:author="Administrator" w:date="2026-08-12T14:25:00Z">
        <w:r>
          <w:rPr>
            <w:rFonts w:hint="eastAsia" w:ascii="仿宋" w:hAnsi="仿宋" w:eastAsia="仿宋" w:cs="宋体"/>
            <w:color w:val="000000"/>
            <w:sz w:val="22"/>
            <w:szCs w:val="22"/>
            <w:shd w:val="clear" w:color="auto" w:fill="FFFFFF"/>
            <w:lang w:val="en-US" w:eastAsia="zh-CN"/>
          </w:rPr>
          <w:t xml:space="preserve">      </w:t>
        </w:r>
      </w:ins>
      <w:ins w:id="154" w:author="Administrator" w:date="2026-08-12T14:24:00Z">
        <w:r>
          <w:rPr>
            <w:rFonts w:hint="eastAsia" w:ascii="仿宋" w:hAnsi="仿宋" w:eastAsia="仿宋" w:cs="宋体"/>
            <w:color w:val="000000"/>
            <w:sz w:val="22"/>
            <w:szCs w:val="22"/>
            <w:shd w:val="clear" w:color="auto" w:fill="FFFFFF"/>
          </w:rPr>
          <w:t xml:space="preserve">元/车次（核载 </w:t>
        </w:r>
      </w:ins>
      <w:ins w:id="155" w:author="Administrator" w:date="2026-08-12T14:24:00Z">
        <w:r>
          <w:rPr>
            <w:rFonts w:hint="eastAsia" w:ascii="仿宋" w:hAnsi="仿宋" w:eastAsia="仿宋" w:cs="宋体"/>
            <w:color w:val="000000"/>
            <w:sz w:val="22"/>
            <w:szCs w:val="22"/>
            <w:shd w:val="clear" w:color="auto" w:fill="FFFFFF"/>
            <w:lang w:val="en-US" w:eastAsia="zh-CN"/>
          </w:rPr>
          <w:t>10/15/</w:t>
        </w:r>
      </w:ins>
      <w:ins w:id="156" w:author="Administrator" w:date="2026-08-12T14:24:00Z">
        <w:r>
          <w:rPr>
            <w:rFonts w:hint="eastAsia" w:ascii="仿宋" w:hAnsi="仿宋" w:eastAsia="仿宋" w:cs="宋体"/>
            <w:color w:val="000000"/>
            <w:sz w:val="22"/>
            <w:szCs w:val="22"/>
            <w:shd w:val="clear" w:color="auto" w:fill="FFFFFF"/>
          </w:rPr>
          <w:t>30吨栏板车）。</w:t>
        </w:r>
      </w:ins>
    </w:p>
    <w:p w14:paraId="2982D1A4">
      <w:pPr>
        <w:spacing w:line="420" w:lineRule="exact"/>
        <w:ind w:firstLine="440" w:firstLineChars="200"/>
        <w:jc w:val="left"/>
        <w:rPr>
          <w:ins w:id="157" w:author="Administrator" w:date="2026-08-12T14:24:00Z"/>
          <w:rFonts w:ascii="仿宋" w:hAnsi="仿宋" w:eastAsia="仿宋" w:cs="宋体"/>
          <w:b/>
          <w:bCs/>
          <w:color w:val="000000"/>
          <w:sz w:val="22"/>
          <w:szCs w:val="22"/>
        </w:rPr>
      </w:pPr>
      <w:ins w:id="158" w:author="Administrator" w:date="2026-08-12T14:24:00Z">
        <w:r>
          <w:rPr>
            <w:rFonts w:hint="eastAsia" w:ascii="仿宋" w:hAnsi="仿宋" w:eastAsia="仿宋" w:cs="宋体"/>
            <w:color w:val="000000"/>
            <w:sz w:val="22"/>
            <w:szCs w:val="22"/>
            <w:shd w:val="clear" w:color="auto" w:fill="FFFFFF"/>
          </w:rPr>
          <w:t>甲方实际转移危险废物的成分、含量若与乙方前期所获得的样品成分、含量不一致的，经双方协商，</w:t>
        </w:r>
      </w:ins>
      <w:ins w:id="159" w:author="Administrator" w:date="2026-08-12T14:24:00Z">
        <w:r>
          <w:rPr>
            <w:rFonts w:ascii="仿宋" w:hAnsi="仿宋" w:eastAsia="仿宋" w:cs="宋体"/>
            <w:color w:val="000000"/>
            <w:sz w:val="22"/>
            <w:szCs w:val="22"/>
            <w:shd w:val="clear" w:color="auto" w:fill="FFFFFF"/>
          </w:rPr>
          <w:t>乙方未予以拒收</w:t>
        </w:r>
      </w:ins>
      <w:ins w:id="160" w:author="Administrator" w:date="2026-08-12T14:24:00Z">
        <w:r>
          <w:rPr>
            <w:rFonts w:hint="eastAsia" w:ascii="仿宋" w:hAnsi="仿宋" w:eastAsia="仿宋" w:cs="宋体"/>
            <w:color w:val="000000"/>
            <w:sz w:val="22"/>
            <w:szCs w:val="22"/>
            <w:shd w:val="clear" w:color="auto" w:fill="FFFFFF"/>
            <w:lang w:val="en-US" w:eastAsia="zh-CN"/>
          </w:rPr>
          <w:t>但</w:t>
        </w:r>
      </w:ins>
      <w:ins w:id="161" w:author="Administrator" w:date="2026-08-12T14:24:00Z">
        <w:r>
          <w:rPr>
            <w:rFonts w:ascii="仿宋" w:hAnsi="仿宋" w:eastAsia="仿宋" w:cs="宋体"/>
            <w:color w:val="000000"/>
            <w:sz w:val="22"/>
            <w:szCs w:val="22"/>
            <w:shd w:val="clear" w:color="auto" w:fill="FFFFFF"/>
          </w:rPr>
          <w:t>甲方</w:t>
        </w:r>
      </w:ins>
      <w:ins w:id="162" w:author="Administrator" w:date="2026-08-12T14:24:00Z">
        <w:r>
          <w:rPr>
            <w:rFonts w:hint="eastAsia" w:ascii="仿宋" w:hAnsi="仿宋" w:eastAsia="仿宋" w:cs="宋体"/>
            <w:color w:val="000000"/>
            <w:sz w:val="22"/>
            <w:szCs w:val="22"/>
            <w:shd w:val="clear" w:color="auto" w:fill="FFFFFF"/>
            <w:lang w:val="en-US" w:eastAsia="zh-CN"/>
          </w:rPr>
          <w:t>应当</w:t>
        </w:r>
      </w:ins>
      <w:ins w:id="163" w:author="Administrator" w:date="2026-08-12T14:24:00Z">
        <w:r>
          <w:rPr>
            <w:rFonts w:ascii="仿宋" w:hAnsi="仿宋" w:eastAsia="仿宋" w:cs="宋体"/>
            <w:color w:val="000000"/>
            <w:sz w:val="22"/>
            <w:szCs w:val="22"/>
            <w:shd w:val="clear" w:color="auto" w:fill="FFFFFF"/>
          </w:rPr>
          <w:t>增付超标部分处置费用的</w:t>
        </w:r>
      </w:ins>
      <w:ins w:id="164" w:author="Administrator" w:date="2026-08-12T14:24:00Z">
        <w:r>
          <w:rPr>
            <w:rFonts w:hint="eastAsia" w:ascii="仿宋" w:hAnsi="仿宋" w:eastAsia="仿宋" w:cs="宋体"/>
            <w:color w:val="000000"/>
            <w:sz w:val="22"/>
            <w:szCs w:val="22"/>
            <w:shd w:val="clear" w:color="auto" w:fill="FFFFFF"/>
            <w:lang w:val="en-US" w:eastAsia="zh-CN"/>
          </w:rPr>
          <w:t>危废</w:t>
        </w:r>
      </w:ins>
      <w:ins w:id="165" w:author="Administrator" w:date="2026-08-12T14:24:00Z">
        <w:r>
          <w:rPr>
            <w:rFonts w:hint="eastAsia" w:ascii="仿宋" w:hAnsi="仿宋" w:eastAsia="仿宋" w:cs="宋体"/>
            <w:color w:val="000000"/>
            <w:sz w:val="22"/>
            <w:szCs w:val="22"/>
            <w:shd w:val="clear" w:color="auto" w:fill="FFFFFF"/>
          </w:rPr>
          <w:t>，另行商定具体费用</w:t>
        </w:r>
      </w:ins>
      <w:ins w:id="166" w:author="Administrator" w:date="2026-08-12T14:24:00Z">
        <w:r>
          <w:rPr>
            <w:rFonts w:ascii="仿宋" w:hAnsi="仿宋" w:eastAsia="仿宋" w:cs="宋体"/>
            <w:color w:val="000000"/>
            <w:sz w:val="22"/>
            <w:szCs w:val="22"/>
            <w:shd w:val="clear" w:color="auto" w:fill="FFFFFF"/>
          </w:rPr>
          <w:t>。</w:t>
        </w:r>
      </w:ins>
    </w:p>
    <w:tbl>
      <w:tblPr>
        <w:tblStyle w:val="42"/>
        <w:tblW w:w="962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3343"/>
        <w:gridCol w:w="1477"/>
        <w:gridCol w:w="992"/>
        <w:gridCol w:w="1417"/>
        <w:gridCol w:w="1692"/>
      </w:tblGrid>
      <w:tr w14:paraId="71A98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ins w:id="167"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06EE3229">
            <w:pPr>
              <w:spacing w:line="420" w:lineRule="exact"/>
              <w:jc w:val="center"/>
              <w:rPr>
                <w:ins w:id="168" w:author="Administrator" w:date="2026-08-12T14:24:00Z"/>
                <w:rFonts w:ascii="仿宋" w:hAnsi="仿宋" w:eastAsia="仿宋" w:cs="宋体"/>
                <w:b/>
                <w:bCs/>
                <w:sz w:val="22"/>
                <w:szCs w:val="22"/>
              </w:rPr>
            </w:pPr>
            <w:ins w:id="169" w:author="Administrator" w:date="2026-08-12T14:24:00Z">
              <w:r>
                <w:rPr>
                  <w:rFonts w:hint="eastAsia" w:ascii="仿宋" w:hAnsi="仿宋" w:eastAsia="仿宋" w:cs="宋体"/>
                  <w:b/>
                  <w:bCs/>
                  <w:sz w:val="22"/>
                  <w:szCs w:val="22"/>
                </w:rPr>
                <w:t>序号</w:t>
              </w:r>
            </w:ins>
          </w:p>
        </w:tc>
        <w:tc>
          <w:tcPr>
            <w:tcW w:w="3343" w:type="dxa"/>
            <w:tcBorders>
              <w:top w:val="single" w:color="auto" w:sz="4" w:space="0"/>
              <w:left w:val="single" w:color="auto" w:sz="4" w:space="0"/>
              <w:bottom w:val="single" w:color="auto" w:sz="4" w:space="0"/>
              <w:right w:val="single" w:color="auto" w:sz="4" w:space="0"/>
            </w:tcBorders>
            <w:vAlign w:val="center"/>
          </w:tcPr>
          <w:p w14:paraId="5ADD109C">
            <w:pPr>
              <w:spacing w:line="420" w:lineRule="exact"/>
              <w:jc w:val="center"/>
              <w:rPr>
                <w:ins w:id="170" w:author="Administrator" w:date="2026-08-12T14:24:00Z"/>
                <w:rFonts w:ascii="仿宋" w:hAnsi="仿宋" w:eastAsia="仿宋" w:cs="宋体"/>
                <w:b/>
                <w:bCs/>
                <w:sz w:val="22"/>
                <w:szCs w:val="22"/>
              </w:rPr>
            </w:pPr>
            <w:ins w:id="171" w:author="Administrator" w:date="2026-08-12T14:24:00Z">
              <w:r>
                <w:rPr>
                  <w:rFonts w:hint="eastAsia" w:ascii="仿宋" w:hAnsi="仿宋" w:eastAsia="仿宋" w:cs="宋体"/>
                  <w:b/>
                  <w:bCs/>
                  <w:sz w:val="22"/>
                  <w:szCs w:val="22"/>
                </w:rPr>
                <w:t>危险废物名称</w:t>
              </w:r>
            </w:ins>
          </w:p>
        </w:tc>
        <w:tc>
          <w:tcPr>
            <w:tcW w:w="1477" w:type="dxa"/>
            <w:tcBorders>
              <w:top w:val="single" w:color="auto" w:sz="4" w:space="0"/>
              <w:left w:val="single" w:color="auto" w:sz="4" w:space="0"/>
              <w:bottom w:val="single" w:color="auto" w:sz="4" w:space="0"/>
              <w:right w:val="single" w:color="auto" w:sz="4" w:space="0"/>
            </w:tcBorders>
            <w:vAlign w:val="center"/>
          </w:tcPr>
          <w:p w14:paraId="161B6399">
            <w:pPr>
              <w:spacing w:line="420" w:lineRule="exact"/>
              <w:jc w:val="center"/>
              <w:rPr>
                <w:ins w:id="172" w:author="Administrator" w:date="2026-08-12T14:24:00Z"/>
                <w:rFonts w:ascii="仿宋" w:hAnsi="仿宋" w:eastAsia="仿宋" w:cs="宋体"/>
                <w:b/>
                <w:bCs/>
                <w:sz w:val="22"/>
                <w:szCs w:val="22"/>
              </w:rPr>
            </w:pPr>
            <w:ins w:id="173" w:author="Administrator" w:date="2026-08-12T14:24:00Z">
              <w:r>
                <w:rPr>
                  <w:rFonts w:hint="eastAsia" w:ascii="仿宋" w:hAnsi="仿宋" w:eastAsia="仿宋" w:cs="宋体"/>
                  <w:b/>
                  <w:bCs/>
                  <w:sz w:val="22"/>
                  <w:szCs w:val="22"/>
                </w:rPr>
                <w:t>废物代码</w:t>
              </w:r>
            </w:ins>
          </w:p>
        </w:tc>
        <w:tc>
          <w:tcPr>
            <w:tcW w:w="992" w:type="dxa"/>
            <w:tcBorders>
              <w:top w:val="single" w:color="auto" w:sz="4" w:space="0"/>
              <w:left w:val="single" w:color="auto" w:sz="4" w:space="0"/>
              <w:bottom w:val="single" w:color="auto" w:sz="4" w:space="0"/>
              <w:right w:val="single" w:color="auto" w:sz="4" w:space="0"/>
            </w:tcBorders>
            <w:vAlign w:val="center"/>
          </w:tcPr>
          <w:p w14:paraId="088804BD">
            <w:pPr>
              <w:spacing w:line="420" w:lineRule="exact"/>
              <w:jc w:val="center"/>
              <w:rPr>
                <w:ins w:id="174" w:author="Administrator" w:date="2026-08-12T14:24:00Z"/>
                <w:rFonts w:ascii="仿宋" w:hAnsi="仿宋" w:eastAsia="仿宋" w:cs="宋体"/>
                <w:b/>
                <w:bCs/>
                <w:sz w:val="22"/>
                <w:szCs w:val="22"/>
              </w:rPr>
            </w:pPr>
            <w:ins w:id="175" w:author="Administrator" w:date="2026-08-12T14:24:00Z">
              <w:r>
                <w:rPr>
                  <w:rFonts w:hint="eastAsia" w:ascii="仿宋" w:hAnsi="仿宋" w:eastAsia="仿宋" w:cs="宋体"/>
                  <w:b/>
                  <w:bCs/>
                  <w:sz w:val="22"/>
                  <w:szCs w:val="22"/>
                </w:rPr>
                <w:t>包装</w:t>
              </w:r>
            </w:ins>
          </w:p>
        </w:tc>
        <w:tc>
          <w:tcPr>
            <w:tcW w:w="1417" w:type="dxa"/>
            <w:tcBorders>
              <w:top w:val="single" w:color="auto" w:sz="4" w:space="0"/>
              <w:left w:val="single" w:color="auto" w:sz="4" w:space="0"/>
              <w:bottom w:val="single" w:color="auto" w:sz="4" w:space="0"/>
              <w:right w:val="single" w:color="auto" w:sz="4" w:space="0"/>
            </w:tcBorders>
            <w:vAlign w:val="center"/>
          </w:tcPr>
          <w:p w14:paraId="02877412">
            <w:pPr>
              <w:spacing w:line="420" w:lineRule="exact"/>
              <w:jc w:val="center"/>
              <w:rPr>
                <w:ins w:id="176" w:author="Administrator" w:date="2026-08-12T14:24:00Z"/>
                <w:rFonts w:ascii="仿宋" w:hAnsi="仿宋" w:eastAsia="仿宋" w:cs="宋体"/>
                <w:b/>
                <w:bCs/>
                <w:sz w:val="22"/>
                <w:szCs w:val="22"/>
              </w:rPr>
            </w:pPr>
            <w:ins w:id="177" w:author="Administrator" w:date="2026-08-12T14:24:00Z">
              <w:r>
                <w:rPr>
                  <w:rFonts w:ascii="仿宋" w:hAnsi="仿宋" w:eastAsia="仿宋" w:cs="宋体"/>
                  <w:b/>
                  <w:bCs/>
                  <w:sz w:val="22"/>
                  <w:szCs w:val="22"/>
                </w:rPr>
                <w:t>预估</w:t>
              </w:r>
            </w:ins>
            <w:ins w:id="178" w:author="Administrator" w:date="2026-08-12T14:24:00Z">
              <w:r>
                <w:rPr>
                  <w:rFonts w:hint="eastAsia" w:ascii="仿宋" w:hAnsi="仿宋" w:eastAsia="仿宋" w:cs="宋体"/>
                  <w:b/>
                  <w:bCs/>
                  <w:sz w:val="22"/>
                  <w:szCs w:val="22"/>
                </w:rPr>
                <w:t>量(吨)</w:t>
              </w:r>
            </w:ins>
          </w:p>
        </w:tc>
        <w:tc>
          <w:tcPr>
            <w:tcW w:w="1692" w:type="dxa"/>
            <w:tcBorders>
              <w:top w:val="single" w:color="auto" w:sz="4" w:space="0"/>
              <w:left w:val="single" w:color="auto" w:sz="4" w:space="0"/>
              <w:bottom w:val="single" w:color="auto" w:sz="4" w:space="0"/>
              <w:right w:val="single" w:color="auto" w:sz="4" w:space="0"/>
            </w:tcBorders>
            <w:vAlign w:val="center"/>
          </w:tcPr>
          <w:p w14:paraId="06296CAF">
            <w:pPr>
              <w:spacing w:line="420" w:lineRule="exact"/>
              <w:jc w:val="center"/>
              <w:rPr>
                <w:ins w:id="179" w:author="Administrator" w:date="2026-08-12T14:24:00Z"/>
                <w:rFonts w:ascii="仿宋" w:hAnsi="仿宋" w:eastAsia="仿宋" w:cs="宋体"/>
                <w:b/>
                <w:bCs/>
                <w:sz w:val="22"/>
                <w:szCs w:val="22"/>
              </w:rPr>
            </w:pPr>
            <w:ins w:id="180" w:author="Administrator" w:date="2026-08-12T14:24:00Z">
              <w:r>
                <w:rPr>
                  <w:rFonts w:hint="eastAsia" w:ascii="仿宋" w:hAnsi="仿宋" w:eastAsia="仿宋" w:cs="宋体"/>
                  <w:b/>
                  <w:bCs/>
                  <w:sz w:val="22"/>
                  <w:szCs w:val="22"/>
                </w:rPr>
                <w:t>含税单价(元)</w:t>
              </w:r>
            </w:ins>
          </w:p>
        </w:tc>
      </w:tr>
      <w:tr w14:paraId="288CA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181"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0BE75BA8">
            <w:pPr>
              <w:spacing w:line="420" w:lineRule="exact"/>
              <w:jc w:val="center"/>
              <w:rPr>
                <w:ins w:id="182" w:author="Administrator" w:date="2026-08-12T14:24:00Z"/>
                <w:rFonts w:ascii="仿宋" w:hAnsi="仿宋" w:eastAsia="仿宋" w:cs="宋体"/>
                <w:sz w:val="22"/>
                <w:szCs w:val="22"/>
              </w:rPr>
            </w:pPr>
            <w:ins w:id="183" w:author="Administrator" w:date="2026-08-12T14:24:00Z">
              <w:r>
                <w:rPr>
                  <w:rFonts w:hint="eastAsia" w:ascii="仿宋" w:hAnsi="仿宋" w:eastAsia="仿宋" w:cs="宋体"/>
                  <w:sz w:val="22"/>
                  <w:szCs w:val="22"/>
                </w:rPr>
                <w:t>1</w:t>
              </w:r>
            </w:ins>
          </w:p>
        </w:tc>
        <w:tc>
          <w:tcPr>
            <w:tcW w:w="3343" w:type="dxa"/>
            <w:tcBorders>
              <w:top w:val="single" w:color="auto" w:sz="4" w:space="0"/>
              <w:left w:val="single" w:color="auto" w:sz="4" w:space="0"/>
              <w:bottom w:val="single" w:color="auto" w:sz="4" w:space="0"/>
              <w:right w:val="single" w:color="auto" w:sz="4" w:space="0"/>
            </w:tcBorders>
            <w:vAlign w:val="center"/>
          </w:tcPr>
          <w:p w14:paraId="7A953D73">
            <w:pPr>
              <w:spacing w:line="420" w:lineRule="exact"/>
              <w:jc w:val="center"/>
              <w:rPr>
                <w:ins w:id="184" w:author="Administrator" w:date="2026-08-12T14:24:00Z"/>
                <w:rFonts w:hint="eastAsia" w:ascii="仿宋" w:hAnsi="仿宋" w:eastAsia="仿宋" w:cs="宋体"/>
                <w:color w:val="000000"/>
                <w:sz w:val="22"/>
                <w:szCs w:val="22"/>
                <w:shd w:val="clear" w:color="auto" w:fill="FFFFFF"/>
              </w:rPr>
            </w:pPr>
            <w:r>
              <w:rPr>
                <w:rFonts w:hint="default" w:ascii="仿宋" w:hAnsi="仿宋" w:eastAsia="仿宋" w:cs="宋体"/>
                <w:color w:val="000000"/>
                <w:sz w:val="22"/>
                <w:szCs w:val="22"/>
                <w:shd w:val="clear" w:color="auto" w:fill="FFFFFF"/>
                <w:lang w:eastAsia="zh-CN"/>
              </w:rPr>
              <w:t>酸化废渣</w:t>
            </w:r>
          </w:p>
        </w:tc>
        <w:tc>
          <w:tcPr>
            <w:tcW w:w="1477" w:type="dxa"/>
            <w:tcBorders>
              <w:top w:val="single" w:color="auto" w:sz="4" w:space="0"/>
              <w:left w:val="single" w:color="auto" w:sz="4" w:space="0"/>
              <w:bottom w:val="single" w:color="auto" w:sz="4" w:space="0"/>
              <w:right w:val="single" w:color="auto" w:sz="4" w:space="0"/>
            </w:tcBorders>
            <w:vAlign w:val="center"/>
          </w:tcPr>
          <w:p w14:paraId="672F520A">
            <w:pPr>
              <w:spacing w:line="420" w:lineRule="exact"/>
              <w:jc w:val="center"/>
              <w:rPr>
                <w:ins w:id="185"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275-004-02</w:t>
            </w:r>
          </w:p>
        </w:tc>
        <w:tc>
          <w:tcPr>
            <w:tcW w:w="992" w:type="dxa"/>
            <w:tcBorders>
              <w:top w:val="single" w:color="auto" w:sz="4" w:space="0"/>
              <w:left w:val="single" w:color="auto" w:sz="4" w:space="0"/>
              <w:bottom w:val="single" w:color="auto" w:sz="4" w:space="0"/>
              <w:right w:val="single" w:color="auto" w:sz="4" w:space="0"/>
            </w:tcBorders>
            <w:vAlign w:val="center"/>
          </w:tcPr>
          <w:p w14:paraId="55FFD22D">
            <w:pPr>
              <w:spacing w:line="420" w:lineRule="exact"/>
              <w:jc w:val="center"/>
              <w:rPr>
                <w:ins w:id="186" w:author="Administrator" w:date="2026-08-12T14:24:00Z"/>
                <w:rFonts w:hint="eastAsia" w:ascii="仿宋" w:hAnsi="仿宋" w:eastAsia="仿宋"/>
                <w:sz w:val="22"/>
                <w:szCs w:val="22"/>
                <w:lang w:eastAsia="zh-CN"/>
              </w:rPr>
            </w:pPr>
            <w:r>
              <w:rPr>
                <w:rFonts w:hint="eastAsia" w:ascii="仿宋" w:hAnsi="仿宋" w:eastAsia="仿宋"/>
                <w:sz w:val="22"/>
                <w:szCs w:val="22"/>
                <w:lang w:val="en-US" w:eastAsia="zh-CN"/>
              </w:rPr>
              <w:t>吨桶</w:t>
            </w:r>
          </w:p>
        </w:tc>
        <w:tc>
          <w:tcPr>
            <w:tcW w:w="1417" w:type="dxa"/>
            <w:tcBorders>
              <w:top w:val="single" w:color="auto" w:sz="4" w:space="0"/>
              <w:left w:val="single" w:color="auto" w:sz="4" w:space="0"/>
              <w:bottom w:val="single" w:color="auto" w:sz="4" w:space="0"/>
              <w:right w:val="single" w:color="auto" w:sz="4" w:space="0"/>
            </w:tcBorders>
            <w:vAlign w:val="center"/>
          </w:tcPr>
          <w:p w14:paraId="2086F0A1">
            <w:pPr>
              <w:spacing w:line="420" w:lineRule="exact"/>
              <w:jc w:val="center"/>
              <w:rPr>
                <w:ins w:id="187"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3A71492C">
            <w:pPr>
              <w:spacing w:line="420" w:lineRule="exact"/>
              <w:jc w:val="center"/>
              <w:rPr>
                <w:ins w:id="188"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2859F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189"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691802F2">
            <w:pPr>
              <w:spacing w:line="420" w:lineRule="exact"/>
              <w:jc w:val="center"/>
              <w:rPr>
                <w:ins w:id="190" w:author="Administrator" w:date="2026-08-12T14:24:00Z"/>
                <w:rFonts w:ascii="仿宋" w:hAnsi="仿宋" w:eastAsia="仿宋" w:cs="宋体"/>
                <w:sz w:val="22"/>
                <w:szCs w:val="22"/>
              </w:rPr>
            </w:pPr>
            <w:ins w:id="191" w:author="Administrator" w:date="2026-08-12T14:24:00Z">
              <w:r>
                <w:rPr>
                  <w:rFonts w:ascii="仿宋" w:hAnsi="仿宋" w:eastAsia="仿宋" w:cs="宋体"/>
                  <w:sz w:val="22"/>
                  <w:szCs w:val="22"/>
                </w:rPr>
                <w:t>2</w:t>
              </w:r>
            </w:ins>
          </w:p>
        </w:tc>
        <w:tc>
          <w:tcPr>
            <w:tcW w:w="3343" w:type="dxa"/>
            <w:tcBorders>
              <w:top w:val="single" w:color="auto" w:sz="4" w:space="0"/>
              <w:left w:val="single" w:color="auto" w:sz="4" w:space="0"/>
              <w:bottom w:val="single" w:color="auto" w:sz="4" w:space="0"/>
              <w:right w:val="single" w:color="auto" w:sz="4" w:space="0"/>
            </w:tcBorders>
            <w:vAlign w:val="center"/>
          </w:tcPr>
          <w:p w14:paraId="6B1A4FC8">
            <w:pPr>
              <w:spacing w:line="420" w:lineRule="exact"/>
              <w:jc w:val="center"/>
              <w:rPr>
                <w:ins w:id="192" w:author="Administrator" w:date="2026-08-12T14:24:00Z"/>
                <w:rFonts w:hint="eastAsia" w:ascii="仿宋" w:hAnsi="仿宋" w:eastAsia="仿宋" w:cs="宋体"/>
                <w:color w:val="000000"/>
                <w:sz w:val="22"/>
                <w:szCs w:val="22"/>
                <w:shd w:val="clear" w:color="auto" w:fill="FFFFFF"/>
              </w:rPr>
            </w:pPr>
            <w:r>
              <w:rPr>
                <w:rFonts w:hint="default" w:ascii="仿宋" w:hAnsi="仿宋" w:eastAsia="仿宋" w:cs="宋体"/>
                <w:color w:val="000000"/>
                <w:sz w:val="22"/>
                <w:szCs w:val="22"/>
                <w:shd w:val="clear" w:color="auto" w:fill="FFFFFF"/>
                <w:lang w:eastAsia="zh-CN"/>
              </w:rPr>
              <w:t>除菌过滤滤芯</w:t>
            </w:r>
          </w:p>
        </w:tc>
        <w:tc>
          <w:tcPr>
            <w:tcW w:w="1477" w:type="dxa"/>
            <w:tcBorders>
              <w:top w:val="single" w:color="auto" w:sz="4" w:space="0"/>
              <w:left w:val="single" w:color="auto" w:sz="4" w:space="0"/>
              <w:bottom w:val="single" w:color="auto" w:sz="4" w:space="0"/>
              <w:right w:val="single" w:color="auto" w:sz="4" w:space="0"/>
            </w:tcBorders>
            <w:vAlign w:val="center"/>
          </w:tcPr>
          <w:p w14:paraId="34C99BE7">
            <w:pPr>
              <w:spacing w:line="420" w:lineRule="exact"/>
              <w:jc w:val="center"/>
              <w:rPr>
                <w:ins w:id="193"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275-00</w:t>
            </w:r>
            <w:r>
              <w:rPr>
                <w:rFonts w:hint="eastAsia" w:ascii="仿宋" w:hAnsi="仿宋" w:eastAsia="仿宋" w:cs="宋体"/>
                <w:color w:val="000000"/>
                <w:sz w:val="22"/>
                <w:szCs w:val="22"/>
                <w:shd w:val="clear" w:color="auto" w:fill="FFFFFF"/>
                <w:lang w:val="en-US" w:eastAsia="zh-CN"/>
              </w:rPr>
              <w:t>5</w:t>
            </w:r>
            <w:r>
              <w:rPr>
                <w:rFonts w:hint="default" w:ascii="仿宋" w:hAnsi="仿宋" w:eastAsia="仿宋" w:cs="宋体"/>
                <w:color w:val="000000"/>
                <w:sz w:val="22"/>
                <w:szCs w:val="22"/>
                <w:shd w:val="clear" w:color="auto" w:fill="FFFFFF"/>
                <w:lang w:eastAsia="zh-CN"/>
              </w:rPr>
              <w:t>-02</w:t>
            </w:r>
          </w:p>
        </w:tc>
        <w:tc>
          <w:tcPr>
            <w:tcW w:w="992" w:type="dxa"/>
            <w:tcBorders>
              <w:top w:val="single" w:color="auto" w:sz="4" w:space="0"/>
              <w:left w:val="single" w:color="auto" w:sz="4" w:space="0"/>
              <w:bottom w:val="single" w:color="auto" w:sz="4" w:space="0"/>
              <w:right w:val="single" w:color="auto" w:sz="4" w:space="0"/>
            </w:tcBorders>
            <w:vAlign w:val="center"/>
          </w:tcPr>
          <w:p w14:paraId="268F1FA3">
            <w:pPr>
              <w:spacing w:line="420" w:lineRule="exact"/>
              <w:jc w:val="center"/>
              <w:rPr>
                <w:ins w:id="194" w:author="Administrator" w:date="2026-08-12T14:24:00Z"/>
                <w:rFonts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5044A98E">
            <w:pPr>
              <w:spacing w:line="420" w:lineRule="exact"/>
              <w:jc w:val="center"/>
              <w:rPr>
                <w:ins w:id="195"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793763E4">
            <w:pPr>
              <w:spacing w:line="420" w:lineRule="exact"/>
              <w:jc w:val="center"/>
              <w:rPr>
                <w:ins w:id="196"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34D4A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197"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35DEC373">
            <w:pPr>
              <w:spacing w:line="420" w:lineRule="exact"/>
              <w:jc w:val="center"/>
              <w:rPr>
                <w:ins w:id="198" w:author="Administrator" w:date="2026-08-12T14:24:00Z"/>
                <w:rFonts w:ascii="仿宋" w:hAnsi="仿宋" w:eastAsia="仿宋" w:cs="宋体"/>
                <w:sz w:val="22"/>
                <w:szCs w:val="22"/>
              </w:rPr>
            </w:pPr>
            <w:ins w:id="199" w:author="Administrator" w:date="2026-08-12T14:24:00Z">
              <w:r>
                <w:rPr>
                  <w:rFonts w:hint="eastAsia" w:ascii="仿宋" w:hAnsi="仿宋" w:eastAsia="仿宋" w:cs="宋体"/>
                  <w:sz w:val="22"/>
                  <w:szCs w:val="22"/>
                </w:rPr>
                <w:t>3</w:t>
              </w:r>
            </w:ins>
          </w:p>
        </w:tc>
        <w:tc>
          <w:tcPr>
            <w:tcW w:w="3343" w:type="dxa"/>
            <w:tcBorders>
              <w:top w:val="single" w:color="auto" w:sz="4" w:space="0"/>
              <w:left w:val="single" w:color="auto" w:sz="4" w:space="0"/>
              <w:bottom w:val="single" w:color="auto" w:sz="4" w:space="0"/>
              <w:right w:val="single" w:color="auto" w:sz="4" w:space="0"/>
            </w:tcBorders>
            <w:vAlign w:val="center"/>
          </w:tcPr>
          <w:p w14:paraId="5C6199E7">
            <w:pPr>
              <w:spacing w:line="420" w:lineRule="exact"/>
              <w:jc w:val="center"/>
              <w:rPr>
                <w:ins w:id="200"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浓缩过程中产生的废超滤膜</w:t>
            </w:r>
          </w:p>
        </w:tc>
        <w:tc>
          <w:tcPr>
            <w:tcW w:w="1477" w:type="dxa"/>
            <w:tcBorders>
              <w:top w:val="single" w:color="auto" w:sz="4" w:space="0"/>
              <w:left w:val="single" w:color="auto" w:sz="4" w:space="0"/>
              <w:bottom w:val="single" w:color="auto" w:sz="4" w:space="0"/>
              <w:right w:val="single" w:color="auto" w:sz="4" w:space="0"/>
            </w:tcBorders>
            <w:vAlign w:val="center"/>
          </w:tcPr>
          <w:p w14:paraId="2C11BED3">
            <w:pPr>
              <w:spacing w:line="420" w:lineRule="exact"/>
              <w:jc w:val="center"/>
              <w:rPr>
                <w:ins w:id="201"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275-00</w:t>
            </w:r>
            <w:r>
              <w:rPr>
                <w:rFonts w:hint="eastAsia" w:ascii="仿宋" w:hAnsi="仿宋" w:eastAsia="仿宋" w:cs="宋体"/>
                <w:color w:val="000000"/>
                <w:sz w:val="22"/>
                <w:szCs w:val="22"/>
                <w:shd w:val="clear" w:color="auto" w:fill="FFFFFF"/>
                <w:lang w:val="en-US" w:eastAsia="zh-CN"/>
              </w:rPr>
              <w:t>5</w:t>
            </w:r>
            <w:r>
              <w:rPr>
                <w:rFonts w:hint="default" w:ascii="仿宋" w:hAnsi="仿宋" w:eastAsia="仿宋" w:cs="宋体"/>
                <w:color w:val="000000"/>
                <w:sz w:val="22"/>
                <w:szCs w:val="22"/>
                <w:shd w:val="clear" w:color="auto" w:fill="FFFFFF"/>
                <w:lang w:eastAsia="zh-CN"/>
              </w:rPr>
              <w:t>-02</w:t>
            </w:r>
          </w:p>
        </w:tc>
        <w:tc>
          <w:tcPr>
            <w:tcW w:w="992" w:type="dxa"/>
            <w:tcBorders>
              <w:top w:val="single" w:color="auto" w:sz="4" w:space="0"/>
              <w:left w:val="single" w:color="auto" w:sz="4" w:space="0"/>
              <w:bottom w:val="single" w:color="auto" w:sz="4" w:space="0"/>
              <w:right w:val="single" w:color="auto" w:sz="4" w:space="0"/>
            </w:tcBorders>
            <w:vAlign w:val="center"/>
          </w:tcPr>
          <w:p w14:paraId="67958CFB">
            <w:pPr>
              <w:spacing w:line="420" w:lineRule="exact"/>
              <w:jc w:val="center"/>
              <w:rPr>
                <w:ins w:id="202" w:author="Administrator" w:date="2026-08-12T14:24:00Z"/>
                <w:rFonts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0034B44F">
            <w:pPr>
              <w:spacing w:line="420" w:lineRule="exact"/>
              <w:jc w:val="center"/>
              <w:rPr>
                <w:ins w:id="203"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27D0B984">
            <w:pPr>
              <w:spacing w:line="420" w:lineRule="exact"/>
              <w:jc w:val="center"/>
              <w:rPr>
                <w:ins w:id="204"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5A925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05"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55539339">
            <w:pPr>
              <w:spacing w:line="420" w:lineRule="exact"/>
              <w:jc w:val="center"/>
              <w:rPr>
                <w:ins w:id="206" w:author="Administrator" w:date="2026-08-12T14:24:00Z"/>
                <w:rFonts w:hint="eastAsia" w:ascii="仿宋" w:hAnsi="仿宋" w:eastAsia="仿宋" w:cs="宋体"/>
                <w:sz w:val="22"/>
                <w:szCs w:val="22"/>
                <w:lang w:val="en-US" w:eastAsia="zh-CN"/>
              </w:rPr>
            </w:pPr>
            <w:ins w:id="207" w:author="Administrator" w:date="2026-08-12T14:24:00Z">
              <w:r>
                <w:rPr>
                  <w:rFonts w:hint="eastAsia" w:ascii="仿宋" w:hAnsi="仿宋" w:eastAsia="仿宋" w:cs="宋体"/>
                  <w:sz w:val="22"/>
                  <w:szCs w:val="22"/>
                  <w:lang w:val="en-US" w:eastAsia="zh-CN"/>
                </w:rPr>
                <w:t>4</w:t>
              </w:r>
            </w:ins>
          </w:p>
        </w:tc>
        <w:tc>
          <w:tcPr>
            <w:tcW w:w="3343" w:type="dxa"/>
            <w:tcBorders>
              <w:top w:val="single" w:color="auto" w:sz="4" w:space="0"/>
              <w:left w:val="single" w:color="auto" w:sz="4" w:space="0"/>
              <w:bottom w:val="single" w:color="auto" w:sz="4" w:space="0"/>
              <w:right w:val="single" w:color="auto" w:sz="4" w:space="0"/>
            </w:tcBorders>
            <w:vAlign w:val="center"/>
          </w:tcPr>
          <w:p w14:paraId="1D45B9EF">
            <w:pPr>
              <w:spacing w:line="420" w:lineRule="exact"/>
              <w:jc w:val="center"/>
              <w:rPr>
                <w:ins w:id="208"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过期报废产品</w:t>
            </w:r>
          </w:p>
        </w:tc>
        <w:tc>
          <w:tcPr>
            <w:tcW w:w="1477" w:type="dxa"/>
            <w:tcBorders>
              <w:top w:val="single" w:color="auto" w:sz="4" w:space="0"/>
              <w:left w:val="single" w:color="auto" w:sz="4" w:space="0"/>
              <w:bottom w:val="single" w:color="auto" w:sz="4" w:space="0"/>
              <w:right w:val="single" w:color="auto" w:sz="4" w:space="0"/>
            </w:tcBorders>
            <w:vAlign w:val="center"/>
          </w:tcPr>
          <w:p w14:paraId="108C1662">
            <w:pPr>
              <w:spacing w:line="420" w:lineRule="exact"/>
              <w:jc w:val="center"/>
              <w:rPr>
                <w:ins w:id="209"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900-002-03</w:t>
            </w:r>
          </w:p>
        </w:tc>
        <w:tc>
          <w:tcPr>
            <w:tcW w:w="992" w:type="dxa"/>
            <w:tcBorders>
              <w:top w:val="single" w:color="auto" w:sz="4" w:space="0"/>
              <w:left w:val="single" w:color="auto" w:sz="4" w:space="0"/>
              <w:bottom w:val="single" w:color="auto" w:sz="4" w:space="0"/>
              <w:right w:val="single" w:color="auto" w:sz="4" w:space="0"/>
            </w:tcBorders>
            <w:vAlign w:val="center"/>
          </w:tcPr>
          <w:p w14:paraId="77216E26">
            <w:pPr>
              <w:spacing w:line="420" w:lineRule="exact"/>
              <w:jc w:val="center"/>
              <w:rPr>
                <w:ins w:id="210"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55657935">
            <w:pPr>
              <w:spacing w:line="420" w:lineRule="exact"/>
              <w:jc w:val="center"/>
              <w:rPr>
                <w:ins w:id="211"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0E36B4F7">
            <w:pPr>
              <w:spacing w:line="420" w:lineRule="exact"/>
              <w:jc w:val="center"/>
              <w:rPr>
                <w:ins w:id="212"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7A6F3A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13"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379747E0">
            <w:pPr>
              <w:spacing w:line="420" w:lineRule="exact"/>
              <w:jc w:val="center"/>
              <w:rPr>
                <w:ins w:id="214" w:author="Administrator" w:date="2026-08-12T14:24:00Z"/>
                <w:rFonts w:hint="eastAsia" w:ascii="仿宋" w:hAnsi="仿宋" w:eastAsia="仿宋" w:cs="宋体"/>
                <w:sz w:val="22"/>
                <w:szCs w:val="22"/>
                <w:lang w:val="en-US" w:eastAsia="zh-CN"/>
              </w:rPr>
            </w:pPr>
            <w:ins w:id="215" w:author="Administrator" w:date="2026-08-12T14:24:00Z">
              <w:r>
                <w:rPr>
                  <w:rFonts w:hint="eastAsia" w:ascii="仿宋" w:hAnsi="仿宋" w:eastAsia="仿宋" w:cs="宋体"/>
                  <w:sz w:val="22"/>
                  <w:szCs w:val="22"/>
                  <w:lang w:val="en-US" w:eastAsia="zh-CN"/>
                </w:rPr>
                <w:t>5</w:t>
              </w:r>
            </w:ins>
          </w:p>
        </w:tc>
        <w:tc>
          <w:tcPr>
            <w:tcW w:w="3343" w:type="dxa"/>
            <w:tcBorders>
              <w:top w:val="single" w:color="auto" w:sz="4" w:space="0"/>
              <w:left w:val="single" w:color="auto" w:sz="4" w:space="0"/>
              <w:bottom w:val="single" w:color="auto" w:sz="4" w:space="0"/>
              <w:right w:val="single" w:color="auto" w:sz="4" w:space="0"/>
            </w:tcBorders>
            <w:vAlign w:val="center"/>
          </w:tcPr>
          <w:p w14:paraId="484279C3">
            <w:pPr>
              <w:spacing w:line="420" w:lineRule="exact"/>
              <w:jc w:val="center"/>
              <w:rPr>
                <w:ins w:id="216"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废油泥</w:t>
            </w:r>
          </w:p>
        </w:tc>
        <w:tc>
          <w:tcPr>
            <w:tcW w:w="1477" w:type="dxa"/>
            <w:tcBorders>
              <w:top w:val="single" w:color="auto" w:sz="4" w:space="0"/>
              <w:left w:val="single" w:color="auto" w:sz="4" w:space="0"/>
              <w:bottom w:val="single" w:color="auto" w:sz="4" w:space="0"/>
              <w:right w:val="single" w:color="auto" w:sz="4" w:space="0"/>
            </w:tcBorders>
            <w:vAlign w:val="center"/>
          </w:tcPr>
          <w:p w14:paraId="00F27765">
            <w:pPr>
              <w:spacing w:line="420" w:lineRule="exact"/>
              <w:jc w:val="center"/>
              <w:rPr>
                <w:ins w:id="217"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900-210-08</w:t>
            </w:r>
          </w:p>
        </w:tc>
        <w:tc>
          <w:tcPr>
            <w:tcW w:w="992" w:type="dxa"/>
            <w:tcBorders>
              <w:top w:val="single" w:color="auto" w:sz="4" w:space="0"/>
              <w:left w:val="single" w:color="auto" w:sz="4" w:space="0"/>
              <w:bottom w:val="single" w:color="auto" w:sz="4" w:space="0"/>
              <w:right w:val="single" w:color="auto" w:sz="4" w:space="0"/>
            </w:tcBorders>
            <w:vAlign w:val="center"/>
          </w:tcPr>
          <w:p w14:paraId="15A370DF">
            <w:pPr>
              <w:spacing w:line="420" w:lineRule="exact"/>
              <w:jc w:val="center"/>
              <w:rPr>
                <w:ins w:id="218" w:author="Administrator" w:date="2026-08-12T14:24:00Z"/>
                <w:rFonts w:hint="eastAsia" w:ascii="仿宋" w:hAnsi="仿宋" w:eastAsia="仿宋"/>
                <w:sz w:val="22"/>
                <w:szCs w:val="22"/>
              </w:rPr>
            </w:pPr>
            <w:r>
              <w:rPr>
                <w:rFonts w:hint="eastAsia" w:ascii="仿宋" w:hAnsi="仿宋" w:eastAsia="仿宋"/>
                <w:sz w:val="22"/>
                <w:szCs w:val="22"/>
                <w:lang w:val="en-US" w:eastAsia="zh-CN"/>
              </w:rPr>
              <w:t>吨桶</w:t>
            </w:r>
          </w:p>
        </w:tc>
        <w:tc>
          <w:tcPr>
            <w:tcW w:w="1417" w:type="dxa"/>
            <w:tcBorders>
              <w:top w:val="single" w:color="auto" w:sz="4" w:space="0"/>
              <w:left w:val="single" w:color="auto" w:sz="4" w:space="0"/>
              <w:bottom w:val="single" w:color="auto" w:sz="4" w:space="0"/>
              <w:right w:val="single" w:color="auto" w:sz="4" w:space="0"/>
            </w:tcBorders>
            <w:vAlign w:val="center"/>
          </w:tcPr>
          <w:p w14:paraId="182F0BFA">
            <w:pPr>
              <w:spacing w:line="420" w:lineRule="exact"/>
              <w:jc w:val="center"/>
              <w:rPr>
                <w:ins w:id="219"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5A92F4E5">
            <w:pPr>
              <w:spacing w:line="420" w:lineRule="exact"/>
              <w:jc w:val="center"/>
              <w:rPr>
                <w:ins w:id="220"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5AA8FD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21"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6BF2F71B">
            <w:pPr>
              <w:spacing w:line="420" w:lineRule="exact"/>
              <w:jc w:val="center"/>
              <w:rPr>
                <w:ins w:id="222" w:author="Administrator" w:date="2026-08-12T14:24:00Z"/>
                <w:rFonts w:hint="eastAsia" w:ascii="仿宋" w:hAnsi="仿宋" w:eastAsia="仿宋" w:cs="宋体"/>
                <w:sz w:val="22"/>
                <w:szCs w:val="22"/>
                <w:lang w:val="en-US" w:eastAsia="zh-CN"/>
              </w:rPr>
            </w:pPr>
            <w:ins w:id="223" w:author="Administrator" w:date="2026-08-12T14:24:00Z">
              <w:r>
                <w:rPr>
                  <w:rFonts w:hint="eastAsia" w:ascii="仿宋" w:hAnsi="仿宋" w:eastAsia="仿宋" w:cs="宋体"/>
                  <w:sz w:val="22"/>
                  <w:szCs w:val="22"/>
                  <w:lang w:val="en-US" w:eastAsia="zh-CN"/>
                </w:rPr>
                <w:t>6</w:t>
              </w:r>
            </w:ins>
          </w:p>
        </w:tc>
        <w:tc>
          <w:tcPr>
            <w:tcW w:w="3343" w:type="dxa"/>
            <w:tcBorders>
              <w:top w:val="single" w:color="auto" w:sz="4" w:space="0"/>
              <w:left w:val="single" w:color="auto" w:sz="4" w:space="0"/>
              <w:bottom w:val="single" w:color="auto" w:sz="4" w:space="0"/>
              <w:right w:val="single" w:color="auto" w:sz="4" w:space="0"/>
            </w:tcBorders>
            <w:vAlign w:val="center"/>
          </w:tcPr>
          <w:p w14:paraId="6FE4957C">
            <w:pPr>
              <w:spacing w:line="420" w:lineRule="exact"/>
              <w:jc w:val="center"/>
              <w:rPr>
                <w:ins w:id="224"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废空压机油</w:t>
            </w:r>
          </w:p>
        </w:tc>
        <w:tc>
          <w:tcPr>
            <w:tcW w:w="1477" w:type="dxa"/>
            <w:tcBorders>
              <w:top w:val="single" w:color="auto" w:sz="4" w:space="0"/>
              <w:left w:val="single" w:color="auto" w:sz="4" w:space="0"/>
              <w:bottom w:val="single" w:color="auto" w:sz="4" w:space="0"/>
              <w:right w:val="single" w:color="auto" w:sz="4" w:space="0"/>
            </w:tcBorders>
            <w:vAlign w:val="center"/>
          </w:tcPr>
          <w:p w14:paraId="7206916C">
            <w:pPr>
              <w:spacing w:line="420" w:lineRule="exact"/>
              <w:jc w:val="center"/>
              <w:rPr>
                <w:ins w:id="225"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900-219-08</w:t>
            </w:r>
          </w:p>
        </w:tc>
        <w:tc>
          <w:tcPr>
            <w:tcW w:w="992" w:type="dxa"/>
            <w:tcBorders>
              <w:top w:val="single" w:color="auto" w:sz="4" w:space="0"/>
              <w:left w:val="single" w:color="auto" w:sz="4" w:space="0"/>
              <w:bottom w:val="single" w:color="auto" w:sz="4" w:space="0"/>
              <w:right w:val="single" w:color="auto" w:sz="4" w:space="0"/>
            </w:tcBorders>
            <w:vAlign w:val="center"/>
          </w:tcPr>
          <w:p w14:paraId="3252A97B">
            <w:pPr>
              <w:spacing w:line="420" w:lineRule="exact"/>
              <w:jc w:val="center"/>
              <w:rPr>
                <w:ins w:id="226"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2A7AC7E9">
            <w:pPr>
              <w:spacing w:line="420" w:lineRule="exact"/>
              <w:jc w:val="center"/>
              <w:rPr>
                <w:ins w:id="227"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655B3109">
            <w:pPr>
              <w:spacing w:line="420" w:lineRule="exact"/>
              <w:jc w:val="center"/>
              <w:rPr>
                <w:ins w:id="228"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1D356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29"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49398E04">
            <w:pPr>
              <w:spacing w:line="420" w:lineRule="exact"/>
              <w:jc w:val="center"/>
              <w:rPr>
                <w:ins w:id="230" w:author="Administrator" w:date="2026-08-12T14:24:00Z"/>
                <w:rFonts w:hint="eastAsia" w:ascii="仿宋" w:hAnsi="仿宋" w:eastAsia="仿宋" w:cs="宋体"/>
                <w:sz w:val="22"/>
                <w:szCs w:val="22"/>
                <w:lang w:val="en-US" w:eastAsia="zh-CN"/>
              </w:rPr>
            </w:pPr>
            <w:ins w:id="231" w:author="Administrator" w:date="2026-08-12T14:24:00Z">
              <w:r>
                <w:rPr>
                  <w:rFonts w:hint="eastAsia" w:ascii="仿宋" w:hAnsi="仿宋" w:eastAsia="仿宋" w:cs="宋体"/>
                  <w:sz w:val="22"/>
                  <w:szCs w:val="22"/>
                  <w:lang w:val="en-US" w:eastAsia="zh-CN"/>
                </w:rPr>
                <w:t>7</w:t>
              </w:r>
            </w:ins>
          </w:p>
        </w:tc>
        <w:tc>
          <w:tcPr>
            <w:tcW w:w="3343" w:type="dxa"/>
            <w:tcBorders>
              <w:top w:val="single" w:color="auto" w:sz="4" w:space="0"/>
              <w:left w:val="single" w:color="auto" w:sz="4" w:space="0"/>
              <w:bottom w:val="single" w:color="auto" w:sz="4" w:space="0"/>
              <w:right w:val="single" w:color="auto" w:sz="4" w:space="0"/>
            </w:tcBorders>
            <w:vAlign w:val="center"/>
          </w:tcPr>
          <w:p w14:paraId="69CACA3C">
            <w:pPr>
              <w:spacing w:line="420" w:lineRule="exact"/>
              <w:jc w:val="center"/>
              <w:rPr>
                <w:ins w:id="232"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纯化设备产生的废离子</w:t>
            </w:r>
            <w:r>
              <w:rPr>
                <w:rFonts w:hint="eastAsia" w:ascii="仿宋" w:hAnsi="仿宋" w:eastAsia="仿宋" w:cs="宋体"/>
                <w:color w:val="000000"/>
                <w:sz w:val="22"/>
                <w:szCs w:val="22"/>
                <w:shd w:val="clear" w:color="auto" w:fill="FFFFFF"/>
                <w:lang w:val="en-US" w:eastAsia="zh-CN"/>
              </w:rPr>
              <w:t>交换树脂</w:t>
            </w:r>
          </w:p>
        </w:tc>
        <w:tc>
          <w:tcPr>
            <w:tcW w:w="1477" w:type="dxa"/>
            <w:tcBorders>
              <w:top w:val="single" w:color="auto" w:sz="4" w:space="0"/>
              <w:left w:val="single" w:color="auto" w:sz="4" w:space="0"/>
              <w:bottom w:val="single" w:color="auto" w:sz="4" w:space="0"/>
              <w:right w:val="single" w:color="auto" w:sz="4" w:space="0"/>
            </w:tcBorders>
            <w:vAlign w:val="center"/>
          </w:tcPr>
          <w:p w14:paraId="1D44D3CD">
            <w:pPr>
              <w:spacing w:line="420" w:lineRule="exact"/>
              <w:jc w:val="center"/>
              <w:rPr>
                <w:ins w:id="233"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900-015-13</w:t>
            </w:r>
          </w:p>
        </w:tc>
        <w:tc>
          <w:tcPr>
            <w:tcW w:w="992" w:type="dxa"/>
            <w:tcBorders>
              <w:top w:val="single" w:color="auto" w:sz="4" w:space="0"/>
              <w:left w:val="single" w:color="auto" w:sz="4" w:space="0"/>
              <w:bottom w:val="single" w:color="auto" w:sz="4" w:space="0"/>
              <w:right w:val="single" w:color="auto" w:sz="4" w:space="0"/>
            </w:tcBorders>
            <w:vAlign w:val="center"/>
          </w:tcPr>
          <w:p w14:paraId="58A64120">
            <w:pPr>
              <w:spacing w:line="420" w:lineRule="exact"/>
              <w:jc w:val="center"/>
              <w:rPr>
                <w:ins w:id="234"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68DCD0D9">
            <w:pPr>
              <w:spacing w:line="420" w:lineRule="exact"/>
              <w:jc w:val="center"/>
              <w:rPr>
                <w:ins w:id="235"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4C450B0E">
            <w:pPr>
              <w:spacing w:line="420" w:lineRule="exact"/>
              <w:jc w:val="center"/>
              <w:rPr>
                <w:ins w:id="236"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5BA04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37"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017CA22A">
            <w:pPr>
              <w:spacing w:line="420" w:lineRule="exact"/>
              <w:jc w:val="center"/>
              <w:rPr>
                <w:ins w:id="238" w:author="Administrator" w:date="2026-08-12T14:24:00Z"/>
                <w:rFonts w:hint="eastAsia" w:ascii="仿宋" w:hAnsi="仿宋" w:eastAsia="仿宋" w:cs="宋体"/>
                <w:sz w:val="22"/>
                <w:szCs w:val="22"/>
                <w:lang w:val="en-US" w:eastAsia="zh-CN"/>
              </w:rPr>
            </w:pPr>
            <w:ins w:id="239" w:author="Administrator" w:date="2026-08-12T14:24:00Z">
              <w:r>
                <w:rPr>
                  <w:rFonts w:hint="eastAsia" w:ascii="仿宋" w:hAnsi="仿宋" w:eastAsia="仿宋" w:cs="宋体"/>
                  <w:sz w:val="22"/>
                  <w:szCs w:val="22"/>
                  <w:lang w:val="en-US" w:eastAsia="zh-CN"/>
                </w:rPr>
                <w:t>8</w:t>
              </w:r>
            </w:ins>
          </w:p>
        </w:tc>
        <w:tc>
          <w:tcPr>
            <w:tcW w:w="3343" w:type="dxa"/>
            <w:tcBorders>
              <w:top w:val="single" w:color="auto" w:sz="4" w:space="0"/>
              <w:left w:val="single" w:color="auto" w:sz="4" w:space="0"/>
              <w:bottom w:val="single" w:color="auto" w:sz="4" w:space="0"/>
              <w:right w:val="single" w:color="auto" w:sz="4" w:space="0"/>
            </w:tcBorders>
            <w:vAlign w:val="center"/>
          </w:tcPr>
          <w:p w14:paraId="7A7D3F66">
            <w:pPr>
              <w:spacing w:line="420" w:lineRule="exact"/>
              <w:jc w:val="center"/>
              <w:rPr>
                <w:ins w:id="240"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废气处理产生的废活性炭</w:t>
            </w:r>
          </w:p>
        </w:tc>
        <w:tc>
          <w:tcPr>
            <w:tcW w:w="1477" w:type="dxa"/>
            <w:tcBorders>
              <w:top w:val="single" w:color="auto" w:sz="4" w:space="0"/>
              <w:left w:val="single" w:color="auto" w:sz="4" w:space="0"/>
              <w:bottom w:val="single" w:color="auto" w:sz="4" w:space="0"/>
              <w:right w:val="single" w:color="auto" w:sz="4" w:space="0"/>
            </w:tcBorders>
            <w:vAlign w:val="center"/>
          </w:tcPr>
          <w:p w14:paraId="7D1D8BD2">
            <w:pPr>
              <w:spacing w:line="420" w:lineRule="exact"/>
              <w:jc w:val="center"/>
              <w:rPr>
                <w:ins w:id="241"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900-039-49</w:t>
            </w:r>
          </w:p>
        </w:tc>
        <w:tc>
          <w:tcPr>
            <w:tcW w:w="992" w:type="dxa"/>
            <w:tcBorders>
              <w:top w:val="single" w:color="auto" w:sz="4" w:space="0"/>
              <w:left w:val="single" w:color="auto" w:sz="4" w:space="0"/>
              <w:bottom w:val="single" w:color="auto" w:sz="4" w:space="0"/>
              <w:right w:val="single" w:color="auto" w:sz="4" w:space="0"/>
            </w:tcBorders>
            <w:vAlign w:val="center"/>
          </w:tcPr>
          <w:p w14:paraId="489A8F81">
            <w:pPr>
              <w:spacing w:line="420" w:lineRule="exact"/>
              <w:jc w:val="center"/>
              <w:rPr>
                <w:ins w:id="242"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0172EC1F">
            <w:pPr>
              <w:spacing w:line="420" w:lineRule="exact"/>
              <w:jc w:val="center"/>
              <w:rPr>
                <w:ins w:id="243"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29003FEA">
            <w:pPr>
              <w:spacing w:line="420" w:lineRule="exact"/>
              <w:jc w:val="center"/>
              <w:rPr>
                <w:ins w:id="244"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7FB61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45"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06C74D4C">
            <w:pPr>
              <w:spacing w:line="420" w:lineRule="exact"/>
              <w:jc w:val="center"/>
              <w:rPr>
                <w:ins w:id="246" w:author="Administrator" w:date="2026-08-12T14:24:00Z"/>
                <w:rFonts w:hint="eastAsia" w:ascii="仿宋" w:hAnsi="仿宋" w:eastAsia="仿宋" w:cs="宋体"/>
                <w:sz w:val="22"/>
                <w:szCs w:val="22"/>
                <w:lang w:val="en-US" w:eastAsia="zh-CN"/>
              </w:rPr>
            </w:pPr>
            <w:ins w:id="247" w:author="Administrator" w:date="2026-08-12T14:24:00Z">
              <w:r>
                <w:rPr>
                  <w:rFonts w:hint="eastAsia" w:ascii="仿宋" w:hAnsi="仿宋" w:eastAsia="仿宋" w:cs="宋体"/>
                  <w:sz w:val="22"/>
                  <w:szCs w:val="22"/>
                  <w:lang w:val="en-US" w:eastAsia="zh-CN"/>
                </w:rPr>
                <w:t>9</w:t>
              </w:r>
            </w:ins>
          </w:p>
        </w:tc>
        <w:tc>
          <w:tcPr>
            <w:tcW w:w="3343" w:type="dxa"/>
            <w:tcBorders>
              <w:top w:val="single" w:color="auto" w:sz="4" w:space="0"/>
              <w:left w:val="single" w:color="auto" w:sz="4" w:space="0"/>
              <w:bottom w:val="single" w:color="auto" w:sz="4" w:space="0"/>
              <w:right w:val="single" w:color="auto" w:sz="4" w:space="0"/>
            </w:tcBorders>
            <w:vAlign w:val="center"/>
          </w:tcPr>
          <w:p w14:paraId="68439632">
            <w:pPr>
              <w:spacing w:line="420" w:lineRule="exact"/>
              <w:jc w:val="center"/>
              <w:rPr>
                <w:ins w:id="248"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废气处理产生的废填料</w:t>
            </w:r>
          </w:p>
        </w:tc>
        <w:tc>
          <w:tcPr>
            <w:tcW w:w="1477" w:type="dxa"/>
            <w:tcBorders>
              <w:top w:val="single" w:color="auto" w:sz="4" w:space="0"/>
              <w:left w:val="single" w:color="auto" w:sz="4" w:space="0"/>
              <w:bottom w:val="single" w:color="auto" w:sz="4" w:space="0"/>
              <w:right w:val="single" w:color="auto" w:sz="4" w:space="0"/>
            </w:tcBorders>
            <w:vAlign w:val="center"/>
          </w:tcPr>
          <w:p w14:paraId="79AC84B6">
            <w:pPr>
              <w:spacing w:line="420" w:lineRule="exact"/>
              <w:jc w:val="center"/>
              <w:rPr>
                <w:ins w:id="249"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900-041-49</w:t>
            </w:r>
          </w:p>
        </w:tc>
        <w:tc>
          <w:tcPr>
            <w:tcW w:w="992" w:type="dxa"/>
            <w:tcBorders>
              <w:top w:val="single" w:color="auto" w:sz="4" w:space="0"/>
              <w:left w:val="single" w:color="auto" w:sz="4" w:space="0"/>
              <w:bottom w:val="single" w:color="auto" w:sz="4" w:space="0"/>
              <w:right w:val="single" w:color="auto" w:sz="4" w:space="0"/>
            </w:tcBorders>
            <w:vAlign w:val="center"/>
          </w:tcPr>
          <w:p w14:paraId="5DE32017">
            <w:pPr>
              <w:spacing w:line="420" w:lineRule="exact"/>
              <w:jc w:val="center"/>
              <w:rPr>
                <w:ins w:id="250"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30FB724B">
            <w:pPr>
              <w:spacing w:line="420" w:lineRule="exact"/>
              <w:jc w:val="center"/>
              <w:rPr>
                <w:ins w:id="251"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07A2C611">
            <w:pPr>
              <w:spacing w:line="420" w:lineRule="exact"/>
              <w:jc w:val="center"/>
              <w:rPr>
                <w:ins w:id="252"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13E0F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53"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32A5DBDB">
            <w:pPr>
              <w:spacing w:line="420" w:lineRule="exact"/>
              <w:jc w:val="center"/>
              <w:rPr>
                <w:ins w:id="254" w:author="Administrator" w:date="2026-08-12T14:24:00Z"/>
                <w:rFonts w:hint="eastAsia" w:ascii="仿宋" w:hAnsi="仿宋" w:eastAsia="仿宋" w:cs="宋体"/>
                <w:sz w:val="22"/>
                <w:szCs w:val="22"/>
                <w:lang w:val="en-US" w:eastAsia="zh-CN"/>
              </w:rPr>
            </w:pPr>
            <w:ins w:id="255" w:author="Administrator" w:date="2026-08-12T14:24:00Z">
              <w:r>
                <w:rPr>
                  <w:rFonts w:hint="eastAsia" w:ascii="仿宋" w:hAnsi="仿宋" w:eastAsia="仿宋" w:cs="宋体"/>
                  <w:sz w:val="22"/>
                  <w:szCs w:val="22"/>
                  <w:lang w:val="en-US" w:eastAsia="zh-CN"/>
                </w:rPr>
                <w:t>10</w:t>
              </w:r>
            </w:ins>
          </w:p>
        </w:tc>
        <w:tc>
          <w:tcPr>
            <w:tcW w:w="3343" w:type="dxa"/>
            <w:tcBorders>
              <w:top w:val="single" w:color="auto" w:sz="4" w:space="0"/>
              <w:left w:val="single" w:color="auto" w:sz="4" w:space="0"/>
              <w:bottom w:val="single" w:color="auto" w:sz="4" w:space="0"/>
              <w:right w:val="single" w:color="auto" w:sz="4" w:space="0"/>
            </w:tcBorders>
            <w:vAlign w:val="center"/>
          </w:tcPr>
          <w:p w14:paraId="737AC8DF">
            <w:pPr>
              <w:spacing w:line="420" w:lineRule="exact"/>
              <w:jc w:val="center"/>
              <w:rPr>
                <w:ins w:id="256"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废毛刷</w:t>
            </w:r>
          </w:p>
        </w:tc>
        <w:tc>
          <w:tcPr>
            <w:tcW w:w="1477" w:type="dxa"/>
            <w:tcBorders>
              <w:top w:val="single" w:color="auto" w:sz="4" w:space="0"/>
              <w:left w:val="single" w:color="auto" w:sz="4" w:space="0"/>
              <w:bottom w:val="single" w:color="auto" w:sz="4" w:space="0"/>
              <w:right w:val="single" w:color="auto" w:sz="4" w:space="0"/>
            </w:tcBorders>
            <w:vAlign w:val="center"/>
          </w:tcPr>
          <w:p w14:paraId="7E6D29D6">
            <w:pPr>
              <w:spacing w:line="420" w:lineRule="exact"/>
              <w:jc w:val="center"/>
              <w:rPr>
                <w:ins w:id="257"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900-041-49</w:t>
            </w:r>
          </w:p>
        </w:tc>
        <w:tc>
          <w:tcPr>
            <w:tcW w:w="992" w:type="dxa"/>
            <w:tcBorders>
              <w:top w:val="single" w:color="auto" w:sz="4" w:space="0"/>
              <w:left w:val="single" w:color="auto" w:sz="4" w:space="0"/>
              <w:bottom w:val="single" w:color="auto" w:sz="4" w:space="0"/>
              <w:right w:val="single" w:color="auto" w:sz="4" w:space="0"/>
            </w:tcBorders>
            <w:vAlign w:val="center"/>
          </w:tcPr>
          <w:p w14:paraId="0026C161">
            <w:pPr>
              <w:spacing w:line="420" w:lineRule="exact"/>
              <w:jc w:val="center"/>
              <w:rPr>
                <w:ins w:id="258"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7A887F4B">
            <w:pPr>
              <w:spacing w:line="420" w:lineRule="exact"/>
              <w:jc w:val="center"/>
              <w:rPr>
                <w:ins w:id="259"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17474645">
            <w:pPr>
              <w:spacing w:line="420" w:lineRule="exact"/>
              <w:jc w:val="center"/>
              <w:rPr>
                <w:ins w:id="260"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0748E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61"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0C0BFD54">
            <w:pPr>
              <w:spacing w:line="420" w:lineRule="exact"/>
              <w:jc w:val="center"/>
              <w:rPr>
                <w:ins w:id="262" w:author="Administrator" w:date="2026-08-12T14:24:00Z"/>
                <w:rFonts w:hint="eastAsia" w:ascii="仿宋" w:hAnsi="仿宋" w:eastAsia="仿宋" w:cs="宋体"/>
                <w:sz w:val="22"/>
                <w:szCs w:val="22"/>
                <w:lang w:val="en-US" w:eastAsia="zh-CN"/>
              </w:rPr>
            </w:pPr>
            <w:ins w:id="263" w:author="Administrator" w:date="2026-08-12T14:24:00Z">
              <w:r>
                <w:rPr>
                  <w:rFonts w:hint="eastAsia" w:ascii="仿宋" w:hAnsi="仿宋" w:eastAsia="仿宋" w:cs="宋体"/>
                  <w:sz w:val="22"/>
                  <w:szCs w:val="22"/>
                  <w:lang w:val="en-US" w:eastAsia="zh-CN"/>
                </w:rPr>
                <w:t>11</w:t>
              </w:r>
            </w:ins>
          </w:p>
        </w:tc>
        <w:tc>
          <w:tcPr>
            <w:tcW w:w="3343" w:type="dxa"/>
            <w:tcBorders>
              <w:top w:val="single" w:color="auto" w:sz="4" w:space="0"/>
              <w:left w:val="single" w:color="auto" w:sz="4" w:space="0"/>
              <w:bottom w:val="single" w:color="auto" w:sz="4" w:space="0"/>
              <w:right w:val="single" w:color="auto" w:sz="4" w:space="0"/>
            </w:tcBorders>
            <w:vAlign w:val="center"/>
          </w:tcPr>
          <w:p w14:paraId="6CEBA35C">
            <w:pPr>
              <w:spacing w:line="420" w:lineRule="exact"/>
              <w:jc w:val="center"/>
              <w:rPr>
                <w:ins w:id="264"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废危险包装物</w:t>
            </w:r>
          </w:p>
        </w:tc>
        <w:tc>
          <w:tcPr>
            <w:tcW w:w="1477" w:type="dxa"/>
            <w:tcBorders>
              <w:top w:val="single" w:color="auto" w:sz="4" w:space="0"/>
              <w:left w:val="single" w:color="auto" w:sz="4" w:space="0"/>
              <w:bottom w:val="single" w:color="auto" w:sz="4" w:space="0"/>
              <w:right w:val="single" w:color="auto" w:sz="4" w:space="0"/>
            </w:tcBorders>
            <w:vAlign w:val="center"/>
          </w:tcPr>
          <w:p w14:paraId="54F71494">
            <w:pPr>
              <w:spacing w:line="420" w:lineRule="exact"/>
              <w:jc w:val="center"/>
              <w:rPr>
                <w:ins w:id="265"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900-041-49</w:t>
            </w:r>
          </w:p>
        </w:tc>
        <w:tc>
          <w:tcPr>
            <w:tcW w:w="992" w:type="dxa"/>
            <w:tcBorders>
              <w:top w:val="single" w:color="auto" w:sz="4" w:space="0"/>
              <w:left w:val="single" w:color="auto" w:sz="4" w:space="0"/>
              <w:bottom w:val="single" w:color="auto" w:sz="4" w:space="0"/>
              <w:right w:val="single" w:color="auto" w:sz="4" w:space="0"/>
            </w:tcBorders>
            <w:vAlign w:val="center"/>
          </w:tcPr>
          <w:p w14:paraId="3D5178C8">
            <w:pPr>
              <w:spacing w:line="420" w:lineRule="exact"/>
              <w:jc w:val="center"/>
              <w:rPr>
                <w:ins w:id="266"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4910F06B">
            <w:pPr>
              <w:spacing w:line="420" w:lineRule="exact"/>
              <w:jc w:val="center"/>
              <w:rPr>
                <w:ins w:id="267"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61AF0AA5">
            <w:pPr>
              <w:spacing w:line="420" w:lineRule="exact"/>
              <w:jc w:val="center"/>
              <w:rPr>
                <w:ins w:id="268"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46F98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jc w:val="center"/>
          <w:ins w:id="269"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35302205">
            <w:pPr>
              <w:spacing w:line="420" w:lineRule="exact"/>
              <w:jc w:val="center"/>
              <w:rPr>
                <w:ins w:id="270" w:author="Administrator" w:date="2026-08-12T14:24:00Z"/>
                <w:rFonts w:hint="eastAsia" w:ascii="仿宋" w:hAnsi="仿宋" w:eastAsia="仿宋" w:cs="宋体"/>
                <w:sz w:val="22"/>
                <w:szCs w:val="22"/>
                <w:lang w:val="en-US" w:eastAsia="zh-CN"/>
              </w:rPr>
            </w:pPr>
            <w:ins w:id="271" w:author="Administrator" w:date="2026-08-12T14:24:00Z">
              <w:r>
                <w:rPr>
                  <w:rFonts w:hint="eastAsia" w:ascii="仿宋" w:hAnsi="仿宋" w:eastAsia="仿宋" w:cs="宋体"/>
                  <w:sz w:val="22"/>
                  <w:szCs w:val="22"/>
                  <w:lang w:val="en-US" w:eastAsia="zh-CN"/>
                </w:rPr>
                <w:t>12</w:t>
              </w:r>
            </w:ins>
          </w:p>
        </w:tc>
        <w:tc>
          <w:tcPr>
            <w:tcW w:w="3343" w:type="dxa"/>
            <w:tcBorders>
              <w:top w:val="single" w:color="auto" w:sz="4" w:space="0"/>
              <w:left w:val="single" w:color="auto" w:sz="4" w:space="0"/>
              <w:bottom w:val="single" w:color="auto" w:sz="4" w:space="0"/>
              <w:right w:val="single" w:color="auto" w:sz="4" w:space="0"/>
            </w:tcBorders>
            <w:vAlign w:val="center"/>
          </w:tcPr>
          <w:p w14:paraId="408EE92E">
            <w:pPr>
              <w:spacing w:line="420" w:lineRule="exact"/>
              <w:jc w:val="center"/>
              <w:rPr>
                <w:ins w:id="272"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废劳保用品</w:t>
            </w:r>
          </w:p>
        </w:tc>
        <w:tc>
          <w:tcPr>
            <w:tcW w:w="1477" w:type="dxa"/>
            <w:tcBorders>
              <w:top w:val="single" w:color="auto" w:sz="4" w:space="0"/>
              <w:left w:val="single" w:color="auto" w:sz="4" w:space="0"/>
              <w:bottom w:val="single" w:color="auto" w:sz="4" w:space="0"/>
              <w:right w:val="single" w:color="auto" w:sz="4" w:space="0"/>
            </w:tcBorders>
            <w:vAlign w:val="center"/>
          </w:tcPr>
          <w:p w14:paraId="6D387031">
            <w:pPr>
              <w:spacing w:line="420" w:lineRule="exact"/>
              <w:jc w:val="center"/>
              <w:rPr>
                <w:ins w:id="273"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900-041-49</w:t>
            </w:r>
          </w:p>
        </w:tc>
        <w:tc>
          <w:tcPr>
            <w:tcW w:w="992" w:type="dxa"/>
            <w:tcBorders>
              <w:top w:val="single" w:color="auto" w:sz="4" w:space="0"/>
              <w:left w:val="single" w:color="auto" w:sz="4" w:space="0"/>
              <w:bottom w:val="single" w:color="auto" w:sz="4" w:space="0"/>
              <w:right w:val="single" w:color="auto" w:sz="4" w:space="0"/>
            </w:tcBorders>
            <w:vAlign w:val="center"/>
          </w:tcPr>
          <w:p w14:paraId="5763E204">
            <w:pPr>
              <w:spacing w:line="420" w:lineRule="exact"/>
              <w:jc w:val="center"/>
              <w:rPr>
                <w:ins w:id="274"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1B076E40">
            <w:pPr>
              <w:spacing w:line="420" w:lineRule="exact"/>
              <w:jc w:val="center"/>
              <w:rPr>
                <w:ins w:id="275"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7574469B">
            <w:pPr>
              <w:spacing w:line="420" w:lineRule="exact"/>
              <w:jc w:val="center"/>
              <w:rPr>
                <w:ins w:id="276"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1DA495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77"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045FF639">
            <w:pPr>
              <w:spacing w:line="420" w:lineRule="exact"/>
              <w:jc w:val="center"/>
              <w:rPr>
                <w:ins w:id="278" w:author="Administrator" w:date="2026-08-12T14:24:00Z"/>
                <w:rFonts w:hint="eastAsia" w:ascii="仿宋" w:hAnsi="仿宋" w:eastAsia="仿宋" w:cs="宋体"/>
                <w:sz w:val="22"/>
                <w:szCs w:val="22"/>
                <w:lang w:val="en-US" w:eastAsia="zh-CN"/>
              </w:rPr>
            </w:pPr>
            <w:ins w:id="279" w:author="Administrator" w:date="2026-08-12T14:24:00Z">
              <w:r>
                <w:rPr>
                  <w:rFonts w:hint="eastAsia" w:ascii="仿宋" w:hAnsi="仿宋" w:eastAsia="仿宋" w:cs="宋体"/>
                  <w:sz w:val="22"/>
                  <w:szCs w:val="22"/>
                  <w:lang w:val="en-US" w:eastAsia="zh-CN"/>
                </w:rPr>
                <w:t>13</w:t>
              </w:r>
            </w:ins>
          </w:p>
        </w:tc>
        <w:tc>
          <w:tcPr>
            <w:tcW w:w="3343" w:type="dxa"/>
            <w:tcBorders>
              <w:top w:val="single" w:color="auto" w:sz="4" w:space="0"/>
              <w:left w:val="single" w:color="auto" w:sz="4" w:space="0"/>
              <w:bottom w:val="single" w:color="auto" w:sz="4" w:space="0"/>
              <w:right w:val="single" w:color="auto" w:sz="4" w:space="0"/>
            </w:tcBorders>
            <w:vAlign w:val="center"/>
          </w:tcPr>
          <w:p w14:paraId="7D171674">
            <w:pPr>
              <w:spacing w:line="420" w:lineRule="exact"/>
              <w:jc w:val="center"/>
              <w:rPr>
                <w:ins w:id="280"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废一次性耗材</w:t>
            </w:r>
          </w:p>
        </w:tc>
        <w:tc>
          <w:tcPr>
            <w:tcW w:w="1477" w:type="dxa"/>
            <w:tcBorders>
              <w:top w:val="single" w:color="auto" w:sz="4" w:space="0"/>
              <w:left w:val="single" w:color="auto" w:sz="4" w:space="0"/>
              <w:bottom w:val="single" w:color="auto" w:sz="4" w:space="0"/>
              <w:right w:val="single" w:color="auto" w:sz="4" w:space="0"/>
            </w:tcBorders>
            <w:vAlign w:val="center"/>
          </w:tcPr>
          <w:p w14:paraId="4836D72F">
            <w:pPr>
              <w:spacing w:line="420" w:lineRule="exact"/>
              <w:jc w:val="center"/>
              <w:rPr>
                <w:ins w:id="281"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900-041-49</w:t>
            </w:r>
          </w:p>
        </w:tc>
        <w:tc>
          <w:tcPr>
            <w:tcW w:w="992" w:type="dxa"/>
            <w:tcBorders>
              <w:top w:val="single" w:color="auto" w:sz="4" w:space="0"/>
              <w:left w:val="single" w:color="auto" w:sz="4" w:space="0"/>
              <w:bottom w:val="single" w:color="auto" w:sz="4" w:space="0"/>
              <w:right w:val="single" w:color="auto" w:sz="4" w:space="0"/>
            </w:tcBorders>
            <w:vAlign w:val="center"/>
          </w:tcPr>
          <w:p w14:paraId="3C9A6757">
            <w:pPr>
              <w:spacing w:line="420" w:lineRule="exact"/>
              <w:jc w:val="center"/>
              <w:rPr>
                <w:ins w:id="282" w:author="Administrator" w:date="2026-08-12T14:24:00Z"/>
                <w:rFonts w:hint="eastAsia" w:ascii="仿宋" w:hAnsi="仿宋" w:eastAsia="仿宋"/>
                <w:sz w:val="22"/>
                <w:szCs w:val="22"/>
              </w:rPr>
            </w:pPr>
            <w:r>
              <w:rPr>
                <w:rFonts w:hint="eastAsia" w:ascii="仿宋" w:hAnsi="仿宋" w:eastAsia="仿宋"/>
                <w:sz w:val="22"/>
                <w:szCs w:val="22"/>
              </w:rPr>
              <w:t>吨袋</w:t>
            </w:r>
          </w:p>
        </w:tc>
        <w:tc>
          <w:tcPr>
            <w:tcW w:w="1417" w:type="dxa"/>
            <w:tcBorders>
              <w:top w:val="single" w:color="auto" w:sz="4" w:space="0"/>
              <w:left w:val="single" w:color="auto" w:sz="4" w:space="0"/>
              <w:bottom w:val="single" w:color="auto" w:sz="4" w:space="0"/>
              <w:right w:val="single" w:color="auto" w:sz="4" w:space="0"/>
            </w:tcBorders>
            <w:vAlign w:val="center"/>
          </w:tcPr>
          <w:p w14:paraId="3EF57B98">
            <w:pPr>
              <w:spacing w:line="420" w:lineRule="exact"/>
              <w:jc w:val="center"/>
              <w:rPr>
                <w:ins w:id="283"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7A4CCCFC">
            <w:pPr>
              <w:spacing w:line="420" w:lineRule="exact"/>
              <w:jc w:val="center"/>
              <w:rPr>
                <w:ins w:id="284"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23F7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85"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73E4F9D2">
            <w:pPr>
              <w:spacing w:line="420" w:lineRule="exact"/>
              <w:jc w:val="center"/>
              <w:rPr>
                <w:ins w:id="286" w:author="Administrator" w:date="2026-08-12T14:24:00Z"/>
                <w:rFonts w:hint="eastAsia" w:ascii="仿宋" w:hAnsi="仿宋" w:eastAsia="仿宋" w:cs="宋体"/>
                <w:sz w:val="22"/>
                <w:szCs w:val="22"/>
                <w:lang w:val="en-US" w:eastAsia="zh-CN"/>
              </w:rPr>
            </w:pPr>
            <w:ins w:id="287" w:author="Administrator" w:date="2026-08-12T14:24:00Z">
              <w:r>
                <w:rPr>
                  <w:rFonts w:hint="eastAsia" w:ascii="仿宋" w:hAnsi="仿宋" w:eastAsia="仿宋" w:cs="宋体"/>
                  <w:sz w:val="22"/>
                  <w:szCs w:val="22"/>
                  <w:lang w:val="en-US" w:eastAsia="zh-CN"/>
                </w:rPr>
                <w:t>14</w:t>
              </w:r>
            </w:ins>
          </w:p>
        </w:tc>
        <w:tc>
          <w:tcPr>
            <w:tcW w:w="3343" w:type="dxa"/>
            <w:tcBorders>
              <w:top w:val="single" w:color="auto" w:sz="4" w:space="0"/>
              <w:left w:val="single" w:color="auto" w:sz="4" w:space="0"/>
              <w:bottom w:val="single" w:color="auto" w:sz="4" w:space="0"/>
              <w:right w:val="single" w:color="auto" w:sz="4" w:space="0"/>
            </w:tcBorders>
            <w:vAlign w:val="center"/>
          </w:tcPr>
          <w:p w14:paraId="7BBB7FDD">
            <w:pPr>
              <w:spacing w:line="420" w:lineRule="exact"/>
              <w:jc w:val="center"/>
              <w:rPr>
                <w:ins w:id="288"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在线检测废液</w:t>
            </w:r>
          </w:p>
        </w:tc>
        <w:tc>
          <w:tcPr>
            <w:tcW w:w="1477" w:type="dxa"/>
            <w:tcBorders>
              <w:top w:val="single" w:color="auto" w:sz="4" w:space="0"/>
              <w:left w:val="single" w:color="auto" w:sz="4" w:space="0"/>
              <w:bottom w:val="single" w:color="auto" w:sz="4" w:space="0"/>
              <w:right w:val="single" w:color="auto" w:sz="4" w:space="0"/>
            </w:tcBorders>
            <w:vAlign w:val="center"/>
          </w:tcPr>
          <w:p w14:paraId="28E3F58A">
            <w:pPr>
              <w:spacing w:line="420" w:lineRule="exact"/>
              <w:jc w:val="center"/>
              <w:rPr>
                <w:ins w:id="289"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900-047-49</w:t>
            </w:r>
          </w:p>
        </w:tc>
        <w:tc>
          <w:tcPr>
            <w:tcW w:w="992" w:type="dxa"/>
            <w:tcBorders>
              <w:top w:val="single" w:color="auto" w:sz="4" w:space="0"/>
              <w:left w:val="single" w:color="auto" w:sz="4" w:space="0"/>
              <w:bottom w:val="single" w:color="auto" w:sz="4" w:space="0"/>
              <w:right w:val="single" w:color="auto" w:sz="4" w:space="0"/>
            </w:tcBorders>
            <w:vAlign w:val="center"/>
          </w:tcPr>
          <w:p w14:paraId="044F460E">
            <w:pPr>
              <w:spacing w:line="420" w:lineRule="exact"/>
              <w:jc w:val="center"/>
              <w:rPr>
                <w:ins w:id="290" w:author="Administrator" w:date="2026-08-12T14:24:00Z"/>
                <w:rFonts w:hint="eastAsia" w:ascii="仿宋" w:hAnsi="仿宋" w:eastAsia="仿宋"/>
                <w:sz w:val="22"/>
                <w:szCs w:val="22"/>
              </w:rPr>
            </w:pPr>
            <w:r>
              <w:rPr>
                <w:rFonts w:hint="eastAsia" w:ascii="仿宋" w:hAnsi="仿宋" w:eastAsia="仿宋"/>
                <w:sz w:val="22"/>
                <w:szCs w:val="22"/>
                <w:lang w:val="en-US" w:eastAsia="zh-CN"/>
              </w:rPr>
              <w:t>吨桶</w:t>
            </w:r>
          </w:p>
        </w:tc>
        <w:tc>
          <w:tcPr>
            <w:tcW w:w="1417" w:type="dxa"/>
            <w:tcBorders>
              <w:top w:val="single" w:color="auto" w:sz="4" w:space="0"/>
              <w:left w:val="single" w:color="auto" w:sz="4" w:space="0"/>
              <w:bottom w:val="single" w:color="auto" w:sz="4" w:space="0"/>
              <w:right w:val="single" w:color="auto" w:sz="4" w:space="0"/>
            </w:tcBorders>
            <w:vAlign w:val="center"/>
          </w:tcPr>
          <w:p w14:paraId="4112A864">
            <w:pPr>
              <w:spacing w:line="420" w:lineRule="exact"/>
              <w:jc w:val="center"/>
              <w:rPr>
                <w:ins w:id="291"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38F9AB57">
            <w:pPr>
              <w:spacing w:line="420" w:lineRule="exact"/>
              <w:jc w:val="center"/>
              <w:rPr>
                <w:ins w:id="292"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472DC8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293"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10A0A826">
            <w:pPr>
              <w:spacing w:line="420" w:lineRule="exact"/>
              <w:jc w:val="center"/>
              <w:rPr>
                <w:ins w:id="294" w:author="Administrator" w:date="2026-08-12T14:24:00Z"/>
                <w:rFonts w:hint="eastAsia" w:ascii="仿宋" w:hAnsi="仿宋" w:eastAsia="仿宋" w:cs="宋体"/>
                <w:sz w:val="22"/>
                <w:szCs w:val="22"/>
                <w:lang w:val="en-US" w:eastAsia="zh-CN"/>
              </w:rPr>
            </w:pPr>
            <w:ins w:id="295" w:author="Administrator" w:date="2026-08-12T14:24:00Z">
              <w:r>
                <w:rPr>
                  <w:rFonts w:hint="eastAsia" w:ascii="仿宋" w:hAnsi="仿宋" w:eastAsia="仿宋" w:cs="宋体"/>
                  <w:sz w:val="22"/>
                  <w:szCs w:val="22"/>
                  <w:lang w:val="en-US" w:eastAsia="zh-CN"/>
                </w:rPr>
                <w:t>15</w:t>
              </w:r>
            </w:ins>
          </w:p>
        </w:tc>
        <w:tc>
          <w:tcPr>
            <w:tcW w:w="3343" w:type="dxa"/>
            <w:tcBorders>
              <w:top w:val="single" w:color="auto" w:sz="4" w:space="0"/>
              <w:left w:val="single" w:color="auto" w:sz="4" w:space="0"/>
              <w:bottom w:val="single" w:color="auto" w:sz="4" w:space="0"/>
              <w:right w:val="single" w:color="auto" w:sz="4" w:space="0"/>
            </w:tcBorders>
            <w:vAlign w:val="center"/>
          </w:tcPr>
          <w:p w14:paraId="4A53642C">
            <w:pPr>
              <w:spacing w:line="420" w:lineRule="exact"/>
              <w:jc w:val="center"/>
              <w:rPr>
                <w:ins w:id="296"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实验室废液</w:t>
            </w:r>
          </w:p>
        </w:tc>
        <w:tc>
          <w:tcPr>
            <w:tcW w:w="1477" w:type="dxa"/>
            <w:tcBorders>
              <w:top w:val="single" w:color="auto" w:sz="4" w:space="0"/>
              <w:left w:val="single" w:color="auto" w:sz="4" w:space="0"/>
              <w:bottom w:val="single" w:color="auto" w:sz="4" w:space="0"/>
              <w:right w:val="single" w:color="auto" w:sz="4" w:space="0"/>
            </w:tcBorders>
            <w:vAlign w:val="center"/>
          </w:tcPr>
          <w:p w14:paraId="32154AA3">
            <w:pPr>
              <w:spacing w:line="420" w:lineRule="exact"/>
              <w:jc w:val="center"/>
              <w:rPr>
                <w:ins w:id="297" w:author="Administrator" w:date="2026-08-12T14:24:00Z"/>
                <w:rFonts w:hint="default" w:ascii="仿宋" w:hAnsi="仿宋" w:eastAsia="仿宋" w:cs="宋体"/>
                <w:color w:val="000000"/>
                <w:sz w:val="22"/>
                <w:szCs w:val="22"/>
                <w:shd w:val="clear" w:color="auto" w:fill="FFFFFF"/>
                <w:lang w:eastAsia="zh-CN"/>
              </w:rPr>
            </w:pPr>
            <w:r>
              <w:rPr>
                <w:rFonts w:hint="default" w:ascii="仿宋" w:hAnsi="仿宋" w:eastAsia="仿宋" w:cs="宋体"/>
                <w:color w:val="000000"/>
                <w:sz w:val="22"/>
                <w:szCs w:val="22"/>
                <w:shd w:val="clear" w:color="auto" w:fill="FFFFFF"/>
                <w:lang w:eastAsia="zh-CN"/>
              </w:rPr>
              <w:t>900-047-49</w:t>
            </w:r>
          </w:p>
        </w:tc>
        <w:tc>
          <w:tcPr>
            <w:tcW w:w="992" w:type="dxa"/>
            <w:tcBorders>
              <w:top w:val="single" w:color="auto" w:sz="4" w:space="0"/>
              <w:left w:val="single" w:color="auto" w:sz="4" w:space="0"/>
              <w:bottom w:val="single" w:color="auto" w:sz="4" w:space="0"/>
              <w:right w:val="single" w:color="auto" w:sz="4" w:space="0"/>
            </w:tcBorders>
            <w:vAlign w:val="center"/>
          </w:tcPr>
          <w:p w14:paraId="4FBCA3BA">
            <w:pPr>
              <w:spacing w:line="420" w:lineRule="exact"/>
              <w:jc w:val="center"/>
              <w:rPr>
                <w:ins w:id="298" w:author="Administrator" w:date="2026-08-12T14:24:00Z"/>
                <w:rFonts w:hint="eastAsia" w:ascii="仿宋" w:hAnsi="仿宋" w:eastAsia="仿宋"/>
                <w:sz w:val="22"/>
                <w:szCs w:val="22"/>
              </w:rPr>
            </w:pPr>
            <w:r>
              <w:rPr>
                <w:rFonts w:hint="eastAsia" w:ascii="仿宋" w:hAnsi="仿宋" w:eastAsia="仿宋"/>
                <w:sz w:val="22"/>
                <w:szCs w:val="22"/>
                <w:lang w:val="en-US" w:eastAsia="zh-CN"/>
              </w:rPr>
              <w:t>吨桶</w:t>
            </w:r>
          </w:p>
        </w:tc>
        <w:tc>
          <w:tcPr>
            <w:tcW w:w="1417" w:type="dxa"/>
            <w:tcBorders>
              <w:top w:val="single" w:color="auto" w:sz="4" w:space="0"/>
              <w:left w:val="single" w:color="auto" w:sz="4" w:space="0"/>
              <w:bottom w:val="single" w:color="auto" w:sz="4" w:space="0"/>
              <w:right w:val="single" w:color="auto" w:sz="4" w:space="0"/>
            </w:tcBorders>
            <w:vAlign w:val="center"/>
          </w:tcPr>
          <w:p w14:paraId="5D262AC1">
            <w:pPr>
              <w:spacing w:line="420" w:lineRule="exact"/>
              <w:jc w:val="center"/>
              <w:rPr>
                <w:ins w:id="299" w:author="Administrator" w:date="2026-08-12T14:24:00Z"/>
                <w:rFonts w:hint="eastAsia" w:ascii="仿宋" w:hAnsi="仿宋" w:eastAsia="仿宋" w:cs="宋体"/>
                <w:kern w:val="0"/>
                <w:sz w:val="22"/>
                <w:szCs w:val="22"/>
                <w:lang w:val="en-US" w:eastAsia="zh-CN"/>
              </w:rPr>
            </w:pPr>
          </w:p>
        </w:tc>
        <w:tc>
          <w:tcPr>
            <w:tcW w:w="1692" w:type="dxa"/>
            <w:tcBorders>
              <w:top w:val="single" w:color="auto" w:sz="4" w:space="0"/>
              <w:left w:val="single" w:color="auto" w:sz="4" w:space="0"/>
              <w:bottom w:val="single" w:color="auto" w:sz="4" w:space="0"/>
              <w:right w:val="single" w:color="auto" w:sz="4" w:space="0"/>
            </w:tcBorders>
            <w:vAlign w:val="center"/>
          </w:tcPr>
          <w:p w14:paraId="7B81D88F">
            <w:pPr>
              <w:spacing w:line="420" w:lineRule="exact"/>
              <w:jc w:val="center"/>
              <w:rPr>
                <w:ins w:id="300" w:author="Administrator" w:date="2026-08-12T14:24:00Z"/>
                <w:rFonts w:hint="eastAsia"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元/吨</w:t>
            </w:r>
          </w:p>
        </w:tc>
      </w:tr>
      <w:tr w14:paraId="2FC86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ins w:id="301"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7018BC3A">
            <w:pPr>
              <w:spacing w:line="420" w:lineRule="exact"/>
              <w:jc w:val="center"/>
              <w:rPr>
                <w:ins w:id="302" w:author="Administrator" w:date="2026-08-12T14:24:00Z"/>
                <w:rFonts w:hint="eastAsia" w:ascii="仿宋" w:hAnsi="仿宋" w:eastAsia="仿宋" w:cs="宋体"/>
                <w:b/>
                <w:bCs/>
                <w:kern w:val="2"/>
                <w:sz w:val="22"/>
                <w:szCs w:val="22"/>
                <w:lang w:val="en-US" w:eastAsia="zh-CN" w:bidi="ar-SA"/>
              </w:rPr>
            </w:pPr>
            <w:ins w:id="303" w:author="Administrator" w:date="2026-08-12T14:24:00Z">
              <w:r>
                <w:rPr>
                  <w:rFonts w:hint="eastAsia" w:ascii="仿宋" w:hAnsi="仿宋" w:eastAsia="仿宋" w:cs="宋体"/>
                  <w:b/>
                  <w:bCs/>
                  <w:sz w:val="22"/>
                  <w:szCs w:val="22"/>
                </w:rPr>
                <w:t>序号</w:t>
              </w:r>
            </w:ins>
          </w:p>
        </w:tc>
        <w:tc>
          <w:tcPr>
            <w:tcW w:w="3343" w:type="dxa"/>
            <w:tcBorders>
              <w:top w:val="single" w:color="auto" w:sz="4" w:space="0"/>
              <w:left w:val="single" w:color="auto" w:sz="4" w:space="0"/>
              <w:bottom w:val="single" w:color="auto" w:sz="4" w:space="0"/>
              <w:right w:val="single" w:color="auto" w:sz="4" w:space="0"/>
            </w:tcBorders>
            <w:vAlign w:val="center"/>
          </w:tcPr>
          <w:p w14:paraId="428AA64E">
            <w:pPr>
              <w:spacing w:line="420" w:lineRule="exact"/>
              <w:jc w:val="center"/>
              <w:rPr>
                <w:ins w:id="304" w:author="Administrator" w:date="2026-08-12T14:24:00Z"/>
                <w:rFonts w:hint="default" w:ascii="仿宋" w:hAnsi="仿宋" w:eastAsia="仿宋" w:cs="宋体"/>
                <w:b/>
                <w:bCs/>
                <w:kern w:val="2"/>
                <w:sz w:val="22"/>
                <w:szCs w:val="22"/>
                <w:lang w:val="en-US" w:eastAsia="zh-CN" w:bidi="ar-SA"/>
              </w:rPr>
            </w:pPr>
            <w:ins w:id="305" w:author="Administrator" w:date="2026-08-12T14:24:00Z">
              <w:r>
                <w:rPr>
                  <w:rFonts w:hint="eastAsia" w:ascii="仿宋" w:hAnsi="仿宋" w:eastAsia="仿宋" w:cs="宋体"/>
                  <w:b/>
                  <w:bCs/>
                  <w:kern w:val="2"/>
                  <w:sz w:val="22"/>
                  <w:szCs w:val="22"/>
                  <w:lang w:val="en-US" w:eastAsia="zh-CN" w:bidi="ar-SA"/>
                </w:rPr>
                <w:t>核载车辆信息</w:t>
              </w:r>
            </w:ins>
          </w:p>
        </w:tc>
        <w:tc>
          <w:tcPr>
            <w:tcW w:w="1477" w:type="dxa"/>
            <w:tcBorders>
              <w:top w:val="single" w:color="auto" w:sz="4" w:space="0"/>
              <w:left w:val="single" w:color="auto" w:sz="4" w:space="0"/>
              <w:bottom w:val="single" w:color="auto" w:sz="4" w:space="0"/>
              <w:right w:val="single" w:color="auto" w:sz="4" w:space="0"/>
            </w:tcBorders>
            <w:vAlign w:val="center"/>
          </w:tcPr>
          <w:p w14:paraId="7235B0FD">
            <w:pPr>
              <w:spacing w:line="420" w:lineRule="exact"/>
              <w:jc w:val="center"/>
              <w:rPr>
                <w:ins w:id="306" w:author="Administrator" w:date="2026-08-12T14:24:00Z"/>
                <w:rFonts w:hint="default" w:ascii="仿宋" w:hAnsi="仿宋" w:eastAsia="仿宋" w:cs="宋体"/>
                <w:b/>
                <w:bCs/>
                <w:kern w:val="2"/>
                <w:sz w:val="22"/>
                <w:szCs w:val="22"/>
                <w:lang w:val="en-US" w:eastAsia="zh-CN" w:bidi="ar-SA"/>
              </w:rPr>
            </w:pPr>
            <w:ins w:id="307" w:author="Administrator" w:date="2026-08-12T14:24:00Z">
              <w:r>
                <w:rPr>
                  <w:rFonts w:hint="eastAsia" w:ascii="仿宋" w:hAnsi="仿宋" w:eastAsia="仿宋" w:cs="宋体"/>
                  <w:b/>
                  <w:bCs/>
                  <w:kern w:val="2"/>
                  <w:sz w:val="22"/>
                  <w:szCs w:val="22"/>
                  <w:lang w:val="en-US" w:eastAsia="zh-CN" w:bidi="ar-SA"/>
                </w:rPr>
                <w:t>/</w:t>
              </w:r>
            </w:ins>
          </w:p>
        </w:tc>
        <w:tc>
          <w:tcPr>
            <w:tcW w:w="992" w:type="dxa"/>
            <w:tcBorders>
              <w:top w:val="single" w:color="auto" w:sz="4" w:space="0"/>
              <w:left w:val="single" w:color="auto" w:sz="4" w:space="0"/>
              <w:bottom w:val="single" w:color="auto" w:sz="4" w:space="0"/>
              <w:right w:val="single" w:color="auto" w:sz="4" w:space="0"/>
            </w:tcBorders>
            <w:vAlign w:val="center"/>
          </w:tcPr>
          <w:p w14:paraId="03B2292B">
            <w:pPr>
              <w:spacing w:line="420" w:lineRule="exact"/>
              <w:jc w:val="center"/>
              <w:rPr>
                <w:ins w:id="308" w:author="Administrator" w:date="2026-08-12T14:24:00Z"/>
                <w:rFonts w:hint="default" w:ascii="仿宋" w:hAnsi="仿宋" w:eastAsia="仿宋" w:cs="宋体"/>
                <w:b/>
                <w:bCs/>
                <w:kern w:val="2"/>
                <w:sz w:val="22"/>
                <w:szCs w:val="22"/>
                <w:lang w:val="en-US" w:eastAsia="zh-CN" w:bidi="ar-SA"/>
              </w:rPr>
            </w:pPr>
            <w:ins w:id="309" w:author="Administrator" w:date="2026-08-12T14:24:00Z">
              <w:r>
                <w:rPr>
                  <w:rFonts w:hint="eastAsia" w:ascii="仿宋" w:hAnsi="仿宋" w:eastAsia="仿宋" w:cs="宋体"/>
                  <w:b/>
                  <w:bCs/>
                  <w:kern w:val="2"/>
                  <w:sz w:val="22"/>
                  <w:szCs w:val="22"/>
                  <w:lang w:val="en-US" w:eastAsia="zh-CN" w:bidi="ar-SA"/>
                </w:rPr>
                <w:t>/</w:t>
              </w:r>
            </w:ins>
          </w:p>
        </w:tc>
        <w:tc>
          <w:tcPr>
            <w:tcW w:w="1417" w:type="dxa"/>
            <w:tcBorders>
              <w:top w:val="single" w:color="auto" w:sz="4" w:space="0"/>
              <w:left w:val="single" w:color="auto" w:sz="4" w:space="0"/>
              <w:bottom w:val="single" w:color="auto" w:sz="4" w:space="0"/>
              <w:right w:val="single" w:color="auto" w:sz="4" w:space="0"/>
            </w:tcBorders>
            <w:vAlign w:val="center"/>
          </w:tcPr>
          <w:p w14:paraId="493FE1C1">
            <w:pPr>
              <w:spacing w:line="420" w:lineRule="exact"/>
              <w:jc w:val="center"/>
              <w:rPr>
                <w:ins w:id="310" w:author="Administrator" w:date="2026-08-12T14:24:00Z"/>
                <w:rFonts w:hint="default" w:ascii="仿宋" w:hAnsi="仿宋" w:eastAsia="仿宋" w:cs="宋体"/>
                <w:b/>
                <w:bCs/>
                <w:kern w:val="2"/>
                <w:sz w:val="22"/>
                <w:szCs w:val="22"/>
                <w:lang w:val="en-US" w:eastAsia="zh-CN" w:bidi="ar-SA"/>
              </w:rPr>
            </w:pPr>
            <w:ins w:id="311" w:author="Administrator" w:date="2026-08-12T14:24:00Z">
              <w:r>
                <w:rPr>
                  <w:rFonts w:hint="eastAsia" w:ascii="仿宋" w:hAnsi="仿宋" w:eastAsia="仿宋" w:cs="宋体"/>
                  <w:b/>
                  <w:bCs/>
                  <w:kern w:val="2"/>
                  <w:sz w:val="22"/>
                  <w:szCs w:val="22"/>
                  <w:lang w:val="en-US" w:eastAsia="zh-CN" w:bidi="ar-SA"/>
                </w:rPr>
                <w:t>车次</w:t>
              </w:r>
            </w:ins>
          </w:p>
        </w:tc>
        <w:tc>
          <w:tcPr>
            <w:tcW w:w="1692" w:type="dxa"/>
            <w:tcBorders>
              <w:top w:val="single" w:color="auto" w:sz="4" w:space="0"/>
              <w:left w:val="single" w:color="auto" w:sz="4" w:space="0"/>
              <w:bottom w:val="single" w:color="auto" w:sz="4" w:space="0"/>
              <w:right w:val="single" w:color="auto" w:sz="4" w:space="0"/>
            </w:tcBorders>
            <w:vAlign w:val="center"/>
          </w:tcPr>
          <w:p w14:paraId="6447EB95">
            <w:pPr>
              <w:spacing w:line="420" w:lineRule="exact"/>
              <w:jc w:val="center"/>
              <w:rPr>
                <w:ins w:id="312" w:author="Administrator" w:date="2026-08-12T14:24:00Z"/>
                <w:rFonts w:hint="eastAsia" w:ascii="仿宋" w:hAnsi="仿宋" w:eastAsia="仿宋" w:cs="宋体"/>
                <w:b/>
                <w:bCs/>
                <w:kern w:val="2"/>
                <w:sz w:val="22"/>
                <w:szCs w:val="22"/>
                <w:lang w:val="en-US" w:eastAsia="zh-CN" w:bidi="ar-SA"/>
              </w:rPr>
            </w:pPr>
            <w:ins w:id="313" w:author="Administrator" w:date="2026-08-12T14:24:00Z">
              <w:r>
                <w:rPr>
                  <w:rFonts w:hint="eastAsia" w:ascii="仿宋" w:hAnsi="仿宋" w:eastAsia="仿宋" w:cs="宋体"/>
                  <w:b/>
                  <w:bCs/>
                  <w:sz w:val="22"/>
                  <w:szCs w:val="22"/>
                </w:rPr>
                <w:t>含税单价(元)</w:t>
              </w:r>
            </w:ins>
          </w:p>
        </w:tc>
      </w:tr>
      <w:tr w14:paraId="4637F6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314"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726D0E7D">
            <w:pPr>
              <w:spacing w:line="420" w:lineRule="exact"/>
              <w:jc w:val="center"/>
              <w:rPr>
                <w:ins w:id="315" w:author="Administrator" w:date="2026-08-12T14:24:00Z"/>
                <w:rFonts w:hint="default" w:ascii="仿宋" w:hAnsi="仿宋" w:eastAsia="仿宋" w:cs="宋体"/>
                <w:sz w:val="22"/>
                <w:szCs w:val="22"/>
                <w:lang w:val="en-US" w:eastAsia="zh-CN"/>
              </w:rPr>
            </w:pPr>
            <w:ins w:id="316" w:author="Administrator" w:date="2026-08-12T14:24:00Z">
              <w:r>
                <w:rPr>
                  <w:rFonts w:hint="eastAsia" w:ascii="仿宋" w:hAnsi="仿宋" w:eastAsia="仿宋" w:cs="宋体"/>
                  <w:sz w:val="22"/>
                  <w:szCs w:val="22"/>
                  <w:lang w:val="en-US" w:eastAsia="zh-CN"/>
                </w:rPr>
                <w:t>1</w:t>
              </w:r>
            </w:ins>
          </w:p>
        </w:tc>
        <w:tc>
          <w:tcPr>
            <w:tcW w:w="3343" w:type="dxa"/>
            <w:tcBorders>
              <w:top w:val="single" w:color="auto" w:sz="4" w:space="0"/>
              <w:left w:val="single" w:color="auto" w:sz="4" w:space="0"/>
              <w:bottom w:val="single" w:color="auto" w:sz="4" w:space="0"/>
              <w:right w:val="single" w:color="auto" w:sz="4" w:space="0"/>
            </w:tcBorders>
            <w:vAlign w:val="center"/>
          </w:tcPr>
          <w:p w14:paraId="744C32CA">
            <w:pPr>
              <w:spacing w:line="420" w:lineRule="exact"/>
              <w:jc w:val="center"/>
              <w:rPr>
                <w:ins w:id="317" w:author="Administrator" w:date="2026-08-12T14:24:00Z"/>
                <w:rFonts w:hint="default" w:ascii="仿宋" w:hAnsi="仿宋" w:eastAsia="仿宋" w:cs="宋体"/>
                <w:color w:val="000000"/>
                <w:sz w:val="22"/>
                <w:szCs w:val="22"/>
                <w:shd w:val="clear" w:color="auto" w:fill="FFFFFF"/>
                <w:lang w:eastAsia="zh-CN"/>
              </w:rPr>
            </w:pPr>
            <w:ins w:id="318" w:author="Administrator" w:date="2026-08-12T14:24:00Z">
              <w:r>
                <w:rPr>
                  <w:rFonts w:hint="eastAsia" w:ascii="仿宋" w:hAnsi="仿宋" w:eastAsia="仿宋" w:cs="宋体"/>
                  <w:color w:val="000000"/>
                  <w:sz w:val="22"/>
                  <w:szCs w:val="22"/>
                  <w:shd w:val="clear" w:color="auto" w:fill="FFFFFF"/>
                </w:rPr>
                <w:t xml:space="preserve">核载 </w:t>
              </w:r>
            </w:ins>
            <w:ins w:id="319" w:author="Administrator" w:date="2026-08-12T14:24:00Z">
              <w:r>
                <w:rPr>
                  <w:rFonts w:hint="eastAsia" w:ascii="仿宋" w:hAnsi="仿宋" w:eastAsia="仿宋" w:cs="宋体"/>
                  <w:color w:val="000000"/>
                  <w:sz w:val="22"/>
                  <w:szCs w:val="22"/>
                  <w:shd w:val="clear" w:color="auto" w:fill="FFFFFF"/>
                  <w:lang w:val="en-US" w:eastAsia="zh-CN"/>
                </w:rPr>
                <w:t>10</w:t>
              </w:r>
            </w:ins>
            <w:ins w:id="320" w:author="Administrator" w:date="2026-08-12T14:24:00Z">
              <w:r>
                <w:rPr>
                  <w:rFonts w:hint="eastAsia" w:ascii="仿宋" w:hAnsi="仿宋" w:eastAsia="仿宋" w:cs="宋体"/>
                  <w:color w:val="000000"/>
                  <w:sz w:val="22"/>
                  <w:szCs w:val="22"/>
                  <w:shd w:val="clear" w:color="auto" w:fill="FFFFFF"/>
                </w:rPr>
                <w:t>吨栏板车</w:t>
              </w:r>
            </w:ins>
          </w:p>
        </w:tc>
        <w:tc>
          <w:tcPr>
            <w:tcW w:w="1477" w:type="dxa"/>
            <w:tcBorders>
              <w:top w:val="single" w:color="auto" w:sz="4" w:space="0"/>
              <w:left w:val="single" w:color="auto" w:sz="4" w:space="0"/>
              <w:bottom w:val="single" w:color="auto" w:sz="4" w:space="0"/>
              <w:right w:val="single" w:color="auto" w:sz="4" w:space="0"/>
            </w:tcBorders>
            <w:vAlign w:val="center"/>
          </w:tcPr>
          <w:p w14:paraId="505F152F">
            <w:pPr>
              <w:spacing w:line="420" w:lineRule="exact"/>
              <w:jc w:val="center"/>
              <w:rPr>
                <w:ins w:id="321" w:author="Administrator" w:date="2026-08-12T14:24:00Z"/>
                <w:rFonts w:hint="default" w:ascii="仿宋" w:hAnsi="仿宋" w:eastAsia="仿宋" w:cs="宋体"/>
                <w:color w:val="000000"/>
                <w:sz w:val="22"/>
                <w:szCs w:val="22"/>
                <w:shd w:val="clear" w:color="auto" w:fill="FFFFFF"/>
                <w:lang w:eastAsia="zh-CN"/>
              </w:rPr>
            </w:pPr>
            <w:ins w:id="322" w:author="Administrator" w:date="2026-08-12T14:24:00Z">
              <w:r>
                <w:rPr>
                  <w:rFonts w:hint="eastAsia" w:ascii="仿宋" w:hAnsi="仿宋" w:eastAsia="仿宋" w:cs="宋体"/>
                  <w:kern w:val="2"/>
                  <w:sz w:val="22"/>
                  <w:szCs w:val="22"/>
                  <w:lang w:val="en-US" w:eastAsia="zh-CN" w:bidi="ar-SA"/>
                </w:rPr>
                <w:t>/</w:t>
              </w:r>
            </w:ins>
          </w:p>
        </w:tc>
        <w:tc>
          <w:tcPr>
            <w:tcW w:w="992" w:type="dxa"/>
            <w:tcBorders>
              <w:top w:val="single" w:color="auto" w:sz="4" w:space="0"/>
              <w:left w:val="single" w:color="auto" w:sz="4" w:space="0"/>
              <w:bottom w:val="single" w:color="auto" w:sz="4" w:space="0"/>
              <w:right w:val="single" w:color="auto" w:sz="4" w:space="0"/>
            </w:tcBorders>
            <w:vAlign w:val="center"/>
          </w:tcPr>
          <w:p w14:paraId="550A08A1">
            <w:pPr>
              <w:spacing w:line="420" w:lineRule="exact"/>
              <w:jc w:val="center"/>
              <w:rPr>
                <w:ins w:id="323" w:author="Administrator" w:date="2026-08-12T14:24:00Z"/>
                <w:rFonts w:hint="eastAsia" w:ascii="仿宋" w:hAnsi="仿宋" w:eastAsia="仿宋"/>
                <w:sz w:val="22"/>
                <w:szCs w:val="22"/>
                <w:lang w:val="en-US" w:eastAsia="zh-CN"/>
              </w:rPr>
            </w:pPr>
            <w:ins w:id="324" w:author="Administrator" w:date="2026-08-12T14:24:00Z">
              <w:r>
                <w:rPr>
                  <w:rFonts w:hint="eastAsia" w:ascii="仿宋" w:hAnsi="仿宋" w:eastAsia="仿宋" w:cs="宋体"/>
                  <w:kern w:val="2"/>
                  <w:sz w:val="22"/>
                  <w:szCs w:val="22"/>
                  <w:lang w:val="en-US" w:eastAsia="zh-CN" w:bidi="ar-SA"/>
                </w:rPr>
                <w:t>/</w:t>
              </w:r>
            </w:ins>
          </w:p>
        </w:tc>
        <w:tc>
          <w:tcPr>
            <w:tcW w:w="1417" w:type="dxa"/>
            <w:tcBorders>
              <w:top w:val="single" w:color="auto" w:sz="4" w:space="0"/>
              <w:left w:val="single" w:color="auto" w:sz="4" w:space="0"/>
              <w:bottom w:val="single" w:color="auto" w:sz="4" w:space="0"/>
              <w:right w:val="single" w:color="auto" w:sz="4" w:space="0"/>
            </w:tcBorders>
            <w:vAlign w:val="center"/>
          </w:tcPr>
          <w:p w14:paraId="6C7FC03E">
            <w:pPr>
              <w:spacing w:line="420" w:lineRule="exact"/>
              <w:jc w:val="center"/>
              <w:rPr>
                <w:ins w:id="325" w:author="Administrator" w:date="2026-08-12T14:24:00Z"/>
                <w:rFonts w:hint="eastAsia" w:ascii="仿宋" w:hAnsi="仿宋" w:eastAsia="仿宋" w:cs="宋体"/>
                <w:kern w:val="0"/>
                <w:sz w:val="22"/>
                <w:szCs w:val="22"/>
                <w:lang w:val="en-US" w:eastAsia="zh-CN"/>
              </w:rPr>
            </w:pPr>
            <w:ins w:id="326" w:author="Administrator" w:date="2026-08-12T14:24:00Z">
              <w:r>
                <w:rPr>
                  <w:rFonts w:hint="eastAsia" w:ascii="仿宋" w:hAnsi="仿宋" w:eastAsia="仿宋" w:cs="宋体"/>
                  <w:kern w:val="2"/>
                  <w:sz w:val="22"/>
                  <w:szCs w:val="22"/>
                  <w:lang w:val="en-US" w:eastAsia="zh-CN" w:bidi="ar-SA"/>
                </w:rPr>
                <w:t>1</w:t>
              </w:r>
            </w:ins>
          </w:p>
        </w:tc>
        <w:tc>
          <w:tcPr>
            <w:tcW w:w="1692" w:type="dxa"/>
            <w:tcBorders>
              <w:top w:val="single" w:color="auto" w:sz="4" w:space="0"/>
              <w:left w:val="single" w:color="auto" w:sz="4" w:space="0"/>
              <w:bottom w:val="single" w:color="auto" w:sz="4" w:space="0"/>
              <w:right w:val="single" w:color="auto" w:sz="4" w:space="0"/>
            </w:tcBorders>
            <w:vAlign w:val="center"/>
          </w:tcPr>
          <w:p w14:paraId="0F08EC88">
            <w:pPr>
              <w:spacing w:line="420" w:lineRule="exact"/>
              <w:jc w:val="center"/>
              <w:rPr>
                <w:ins w:id="327" w:author="Administrator" w:date="2026-08-12T14:24:00Z"/>
                <w:rFonts w:hint="default" w:ascii="仿宋" w:hAnsi="仿宋" w:eastAsia="仿宋" w:cs="宋体"/>
                <w:kern w:val="0"/>
                <w:sz w:val="22"/>
                <w:szCs w:val="22"/>
                <w:lang w:val="en-US" w:eastAsia="zh-CN"/>
              </w:rPr>
            </w:pPr>
            <w:ins w:id="328" w:author="Administrator" w:date="2026-08-12T14:24:00Z">
              <w:r>
                <w:rPr>
                  <w:rFonts w:hint="eastAsia" w:ascii="仿宋" w:hAnsi="仿宋" w:eastAsia="仿宋" w:cs="宋体"/>
                  <w:color w:val="000000"/>
                  <w:sz w:val="22"/>
                  <w:szCs w:val="22"/>
                  <w:shd w:val="clear" w:color="auto" w:fill="FFFFFF"/>
                </w:rPr>
                <w:t>元/车次</w:t>
              </w:r>
            </w:ins>
          </w:p>
        </w:tc>
      </w:tr>
      <w:tr w14:paraId="6A3A2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329"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5D2BB595">
            <w:pPr>
              <w:spacing w:line="420" w:lineRule="exact"/>
              <w:jc w:val="center"/>
              <w:rPr>
                <w:ins w:id="330" w:author="Administrator" w:date="2026-08-12T14:24:00Z"/>
                <w:rFonts w:hint="default" w:ascii="仿宋" w:hAnsi="仿宋" w:eastAsia="仿宋" w:cs="宋体"/>
                <w:sz w:val="22"/>
                <w:szCs w:val="22"/>
                <w:lang w:val="en-US" w:eastAsia="zh-CN"/>
              </w:rPr>
            </w:pPr>
            <w:ins w:id="331" w:author="Administrator" w:date="2026-08-12T14:24:00Z">
              <w:r>
                <w:rPr>
                  <w:rFonts w:hint="eastAsia" w:ascii="仿宋" w:hAnsi="仿宋" w:eastAsia="仿宋" w:cs="宋体"/>
                  <w:sz w:val="22"/>
                  <w:szCs w:val="22"/>
                  <w:lang w:val="en-US" w:eastAsia="zh-CN"/>
                </w:rPr>
                <w:t>2</w:t>
              </w:r>
            </w:ins>
          </w:p>
        </w:tc>
        <w:tc>
          <w:tcPr>
            <w:tcW w:w="3343" w:type="dxa"/>
            <w:tcBorders>
              <w:top w:val="single" w:color="auto" w:sz="4" w:space="0"/>
              <w:left w:val="single" w:color="auto" w:sz="4" w:space="0"/>
              <w:bottom w:val="single" w:color="auto" w:sz="4" w:space="0"/>
              <w:right w:val="single" w:color="auto" w:sz="4" w:space="0"/>
            </w:tcBorders>
            <w:vAlign w:val="center"/>
          </w:tcPr>
          <w:p w14:paraId="025D1675">
            <w:pPr>
              <w:spacing w:line="420" w:lineRule="exact"/>
              <w:jc w:val="center"/>
              <w:rPr>
                <w:ins w:id="332" w:author="Administrator" w:date="2026-08-12T14:24:00Z"/>
                <w:rFonts w:hint="default" w:ascii="仿宋" w:hAnsi="仿宋" w:eastAsia="仿宋" w:cs="宋体"/>
                <w:color w:val="000000"/>
                <w:sz w:val="22"/>
                <w:szCs w:val="22"/>
                <w:shd w:val="clear" w:color="auto" w:fill="FFFFFF"/>
                <w:lang w:eastAsia="zh-CN"/>
              </w:rPr>
            </w:pPr>
            <w:ins w:id="333" w:author="Administrator" w:date="2026-08-12T14:24:00Z">
              <w:r>
                <w:rPr>
                  <w:rFonts w:hint="eastAsia" w:ascii="仿宋" w:hAnsi="仿宋" w:eastAsia="仿宋" w:cs="宋体"/>
                  <w:color w:val="000000"/>
                  <w:sz w:val="22"/>
                  <w:szCs w:val="22"/>
                  <w:shd w:val="clear" w:color="auto" w:fill="FFFFFF"/>
                </w:rPr>
                <w:t xml:space="preserve">核载 </w:t>
              </w:r>
            </w:ins>
            <w:ins w:id="334" w:author="Administrator" w:date="2026-08-12T14:24:00Z">
              <w:r>
                <w:rPr>
                  <w:rFonts w:hint="eastAsia" w:ascii="仿宋" w:hAnsi="仿宋" w:eastAsia="仿宋" w:cs="宋体"/>
                  <w:color w:val="000000"/>
                  <w:sz w:val="22"/>
                  <w:szCs w:val="22"/>
                  <w:shd w:val="clear" w:color="auto" w:fill="FFFFFF"/>
                  <w:lang w:val="en-US" w:eastAsia="zh-CN"/>
                </w:rPr>
                <w:t>15</w:t>
              </w:r>
            </w:ins>
            <w:ins w:id="335" w:author="Administrator" w:date="2026-08-12T14:24:00Z">
              <w:r>
                <w:rPr>
                  <w:rFonts w:hint="eastAsia" w:ascii="仿宋" w:hAnsi="仿宋" w:eastAsia="仿宋" w:cs="宋体"/>
                  <w:color w:val="000000"/>
                  <w:sz w:val="22"/>
                  <w:szCs w:val="22"/>
                  <w:shd w:val="clear" w:color="auto" w:fill="FFFFFF"/>
                </w:rPr>
                <w:t>吨栏板车</w:t>
              </w:r>
            </w:ins>
          </w:p>
        </w:tc>
        <w:tc>
          <w:tcPr>
            <w:tcW w:w="1477" w:type="dxa"/>
            <w:tcBorders>
              <w:top w:val="single" w:color="auto" w:sz="4" w:space="0"/>
              <w:left w:val="single" w:color="auto" w:sz="4" w:space="0"/>
              <w:bottom w:val="single" w:color="auto" w:sz="4" w:space="0"/>
              <w:right w:val="single" w:color="auto" w:sz="4" w:space="0"/>
            </w:tcBorders>
            <w:vAlign w:val="center"/>
          </w:tcPr>
          <w:p w14:paraId="542A2B6A">
            <w:pPr>
              <w:spacing w:line="420" w:lineRule="exact"/>
              <w:jc w:val="center"/>
              <w:rPr>
                <w:ins w:id="336" w:author="Administrator" w:date="2026-08-12T14:24:00Z"/>
                <w:rFonts w:hint="default" w:ascii="仿宋" w:hAnsi="仿宋" w:eastAsia="仿宋" w:cs="宋体"/>
                <w:color w:val="000000"/>
                <w:sz w:val="22"/>
                <w:szCs w:val="22"/>
                <w:shd w:val="clear" w:color="auto" w:fill="FFFFFF"/>
                <w:lang w:eastAsia="zh-CN"/>
              </w:rPr>
            </w:pPr>
            <w:ins w:id="337" w:author="Administrator" w:date="2026-08-12T14:24:00Z">
              <w:r>
                <w:rPr>
                  <w:rFonts w:hint="eastAsia" w:ascii="仿宋" w:hAnsi="仿宋" w:eastAsia="仿宋" w:cs="宋体"/>
                  <w:kern w:val="2"/>
                  <w:sz w:val="22"/>
                  <w:szCs w:val="22"/>
                  <w:lang w:val="en-US" w:eastAsia="zh-CN" w:bidi="ar-SA"/>
                </w:rPr>
                <w:t>/</w:t>
              </w:r>
            </w:ins>
          </w:p>
        </w:tc>
        <w:tc>
          <w:tcPr>
            <w:tcW w:w="992" w:type="dxa"/>
            <w:tcBorders>
              <w:top w:val="single" w:color="auto" w:sz="4" w:space="0"/>
              <w:left w:val="single" w:color="auto" w:sz="4" w:space="0"/>
              <w:bottom w:val="single" w:color="auto" w:sz="4" w:space="0"/>
              <w:right w:val="single" w:color="auto" w:sz="4" w:space="0"/>
            </w:tcBorders>
            <w:vAlign w:val="center"/>
          </w:tcPr>
          <w:p w14:paraId="0AB80F74">
            <w:pPr>
              <w:spacing w:line="420" w:lineRule="exact"/>
              <w:jc w:val="center"/>
              <w:rPr>
                <w:ins w:id="338" w:author="Administrator" w:date="2026-08-12T14:24:00Z"/>
                <w:rFonts w:hint="eastAsia" w:ascii="仿宋" w:hAnsi="仿宋" w:eastAsia="仿宋"/>
                <w:sz w:val="22"/>
                <w:szCs w:val="22"/>
                <w:lang w:val="en-US" w:eastAsia="zh-CN"/>
              </w:rPr>
            </w:pPr>
            <w:ins w:id="339" w:author="Administrator" w:date="2026-08-12T14:24:00Z">
              <w:r>
                <w:rPr>
                  <w:rFonts w:hint="eastAsia" w:ascii="仿宋" w:hAnsi="仿宋" w:eastAsia="仿宋" w:cs="宋体"/>
                  <w:kern w:val="2"/>
                  <w:sz w:val="22"/>
                  <w:szCs w:val="22"/>
                  <w:lang w:val="en-US" w:eastAsia="zh-CN" w:bidi="ar-SA"/>
                </w:rPr>
                <w:t>/</w:t>
              </w:r>
            </w:ins>
          </w:p>
        </w:tc>
        <w:tc>
          <w:tcPr>
            <w:tcW w:w="1417" w:type="dxa"/>
            <w:tcBorders>
              <w:top w:val="single" w:color="auto" w:sz="4" w:space="0"/>
              <w:left w:val="single" w:color="auto" w:sz="4" w:space="0"/>
              <w:bottom w:val="single" w:color="auto" w:sz="4" w:space="0"/>
              <w:right w:val="single" w:color="auto" w:sz="4" w:space="0"/>
            </w:tcBorders>
            <w:vAlign w:val="center"/>
          </w:tcPr>
          <w:p w14:paraId="437D1441">
            <w:pPr>
              <w:spacing w:line="420" w:lineRule="exact"/>
              <w:jc w:val="center"/>
              <w:rPr>
                <w:ins w:id="340" w:author="Administrator" w:date="2026-08-12T14:24:00Z"/>
                <w:rFonts w:hint="eastAsia" w:ascii="仿宋" w:hAnsi="仿宋" w:eastAsia="仿宋" w:cs="宋体"/>
                <w:kern w:val="0"/>
                <w:sz w:val="22"/>
                <w:szCs w:val="22"/>
                <w:lang w:val="en-US" w:eastAsia="zh-CN"/>
              </w:rPr>
            </w:pPr>
            <w:ins w:id="341" w:author="Administrator" w:date="2026-08-12T14:24:00Z">
              <w:r>
                <w:rPr>
                  <w:rFonts w:hint="eastAsia" w:ascii="仿宋" w:hAnsi="仿宋" w:eastAsia="仿宋" w:cs="宋体"/>
                  <w:kern w:val="2"/>
                  <w:sz w:val="22"/>
                  <w:szCs w:val="22"/>
                  <w:lang w:val="en-US" w:eastAsia="zh-CN" w:bidi="ar-SA"/>
                </w:rPr>
                <w:t>1</w:t>
              </w:r>
            </w:ins>
          </w:p>
        </w:tc>
        <w:tc>
          <w:tcPr>
            <w:tcW w:w="1692" w:type="dxa"/>
            <w:tcBorders>
              <w:top w:val="single" w:color="auto" w:sz="4" w:space="0"/>
              <w:left w:val="single" w:color="auto" w:sz="4" w:space="0"/>
              <w:bottom w:val="single" w:color="auto" w:sz="4" w:space="0"/>
              <w:right w:val="single" w:color="auto" w:sz="4" w:space="0"/>
            </w:tcBorders>
            <w:vAlign w:val="center"/>
          </w:tcPr>
          <w:p w14:paraId="2F00FDE7">
            <w:pPr>
              <w:spacing w:line="420" w:lineRule="exact"/>
              <w:jc w:val="center"/>
              <w:rPr>
                <w:ins w:id="342" w:author="Administrator" w:date="2026-08-12T14:24:00Z"/>
                <w:rFonts w:hint="default" w:ascii="仿宋" w:hAnsi="仿宋" w:eastAsia="仿宋" w:cs="宋体"/>
                <w:kern w:val="0"/>
                <w:sz w:val="22"/>
                <w:szCs w:val="22"/>
                <w:lang w:val="en-US" w:eastAsia="zh-CN"/>
              </w:rPr>
            </w:pPr>
            <w:ins w:id="343" w:author="Administrator" w:date="2026-08-12T14:24:00Z">
              <w:r>
                <w:rPr>
                  <w:rFonts w:hint="eastAsia" w:ascii="仿宋" w:hAnsi="仿宋" w:eastAsia="仿宋" w:cs="宋体"/>
                  <w:color w:val="000000"/>
                  <w:sz w:val="22"/>
                  <w:szCs w:val="22"/>
                  <w:shd w:val="clear" w:color="auto" w:fill="FFFFFF"/>
                </w:rPr>
                <w:t>元/车次</w:t>
              </w:r>
            </w:ins>
          </w:p>
        </w:tc>
      </w:tr>
      <w:tr w14:paraId="69C0BE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 w:hRule="atLeast"/>
          <w:jc w:val="center"/>
          <w:ins w:id="344" w:author="Administrator" w:date="2026-08-12T14:24:00Z"/>
        </w:trPr>
        <w:tc>
          <w:tcPr>
            <w:tcW w:w="704" w:type="dxa"/>
            <w:tcBorders>
              <w:top w:val="single" w:color="auto" w:sz="4" w:space="0"/>
              <w:left w:val="single" w:color="auto" w:sz="4" w:space="0"/>
              <w:bottom w:val="single" w:color="auto" w:sz="4" w:space="0"/>
              <w:right w:val="single" w:color="auto" w:sz="4" w:space="0"/>
            </w:tcBorders>
            <w:vAlign w:val="center"/>
          </w:tcPr>
          <w:p w14:paraId="1D774309">
            <w:pPr>
              <w:spacing w:line="420" w:lineRule="exact"/>
              <w:jc w:val="center"/>
              <w:rPr>
                <w:ins w:id="345" w:author="Administrator" w:date="2026-08-12T14:24:00Z"/>
                <w:rFonts w:hint="default" w:ascii="仿宋" w:hAnsi="仿宋" w:eastAsia="仿宋" w:cs="宋体"/>
                <w:sz w:val="22"/>
                <w:szCs w:val="22"/>
                <w:lang w:val="en-US" w:eastAsia="zh-CN"/>
              </w:rPr>
            </w:pPr>
            <w:ins w:id="346" w:author="Administrator" w:date="2026-08-12T14:24:00Z">
              <w:r>
                <w:rPr>
                  <w:rFonts w:hint="eastAsia" w:ascii="仿宋" w:hAnsi="仿宋" w:eastAsia="仿宋" w:cs="宋体"/>
                  <w:sz w:val="22"/>
                  <w:szCs w:val="22"/>
                  <w:lang w:val="en-US" w:eastAsia="zh-CN"/>
                </w:rPr>
                <w:t>3</w:t>
              </w:r>
            </w:ins>
          </w:p>
        </w:tc>
        <w:tc>
          <w:tcPr>
            <w:tcW w:w="3343" w:type="dxa"/>
            <w:tcBorders>
              <w:top w:val="single" w:color="auto" w:sz="4" w:space="0"/>
              <w:left w:val="single" w:color="auto" w:sz="4" w:space="0"/>
              <w:bottom w:val="single" w:color="auto" w:sz="4" w:space="0"/>
              <w:right w:val="single" w:color="auto" w:sz="4" w:space="0"/>
            </w:tcBorders>
            <w:vAlign w:val="center"/>
          </w:tcPr>
          <w:p w14:paraId="6CC95E91">
            <w:pPr>
              <w:spacing w:line="420" w:lineRule="exact"/>
              <w:jc w:val="center"/>
              <w:rPr>
                <w:ins w:id="347" w:author="Administrator" w:date="2026-08-12T14:24:00Z"/>
                <w:rFonts w:hint="default" w:ascii="仿宋" w:hAnsi="仿宋" w:eastAsia="仿宋" w:cs="宋体"/>
                <w:color w:val="000000"/>
                <w:sz w:val="22"/>
                <w:szCs w:val="22"/>
                <w:shd w:val="clear" w:color="auto" w:fill="FFFFFF"/>
                <w:lang w:eastAsia="zh-CN"/>
              </w:rPr>
            </w:pPr>
            <w:ins w:id="348" w:author="Administrator" w:date="2026-08-12T14:24:00Z">
              <w:r>
                <w:rPr>
                  <w:rFonts w:hint="eastAsia" w:ascii="仿宋" w:hAnsi="仿宋" w:eastAsia="仿宋" w:cs="宋体"/>
                  <w:color w:val="000000"/>
                  <w:sz w:val="22"/>
                  <w:szCs w:val="22"/>
                  <w:shd w:val="clear" w:color="auto" w:fill="FFFFFF"/>
                </w:rPr>
                <w:t>核载30吨栏板车</w:t>
              </w:r>
            </w:ins>
          </w:p>
        </w:tc>
        <w:tc>
          <w:tcPr>
            <w:tcW w:w="1477" w:type="dxa"/>
            <w:tcBorders>
              <w:top w:val="single" w:color="auto" w:sz="4" w:space="0"/>
              <w:left w:val="single" w:color="auto" w:sz="4" w:space="0"/>
              <w:bottom w:val="single" w:color="auto" w:sz="4" w:space="0"/>
              <w:right w:val="single" w:color="auto" w:sz="4" w:space="0"/>
            </w:tcBorders>
            <w:vAlign w:val="center"/>
          </w:tcPr>
          <w:p w14:paraId="72415AB2">
            <w:pPr>
              <w:spacing w:line="420" w:lineRule="exact"/>
              <w:jc w:val="center"/>
              <w:rPr>
                <w:ins w:id="349" w:author="Administrator" w:date="2026-08-12T14:24:00Z"/>
                <w:rFonts w:hint="default" w:ascii="仿宋" w:hAnsi="仿宋" w:eastAsia="仿宋" w:cs="宋体"/>
                <w:color w:val="000000"/>
                <w:sz w:val="22"/>
                <w:szCs w:val="22"/>
                <w:shd w:val="clear" w:color="auto" w:fill="FFFFFF"/>
                <w:lang w:eastAsia="zh-CN"/>
              </w:rPr>
            </w:pPr>
            <w:ins w:id="350" w:author="Administrator" w:date="2026-08-12T14:24:00Z">
              <w:r>
                <w:rPr>
                  <w:rFonts w:hint="eastAsia" w:ascii="仿宋" w:hAnsi="仿宋" w:eastAsia="仿宋" w:cs="宋体"/>
                  <w:kern w:val="2"/>
                  <w:sz w:val="22"/>
                  <w:szCs w:val="22"/>
                  <w:lang w:val="en-US" w:eastAsia="zh-CN" w:bidi="ar-SA"/>
                </w:rPr>
                <w:t>/</w:t>
              </w:r>
            </w:ins>
          </w:p>
        </w:tc>
        <w:tc>
          <w:tcPr>
            <w:tcW w:w="992" w:type="dxa"/>
            <w:tcBorders>
              <w:top w:val="single" w:color="auto" w:sz="4" w:space="0"/>
              <w:left w:val="single" w:color="auto" w:sz="4" w:space="0"/>
              <w:bottom w:val="single" w:color="auto" w:sz="4" w:space="0"/>
              <w:right w:val="single" w:color="auto" w:sz="4" w:space="0"/>
            </w:tcBorders>
            <w:vAlign w:val="center"/>
          </w:tcPr>
          <w:p w14:paraId="0C8A2E88">
            <w:pPr>
              <w:spacing w:line="420" w:lineRule="exact"/>
              <w:jc w:val="center"/>
              <w:rPr>
                <w:ins w:id="351" w:author="Administrator" w:date="2026-08-12T14:24:00Z"/>
                <w:rFonts w:hint="eastAsia" w:ascii="仿宋" w:hAnsi="仿宋" w:eastAsia="仿宋"/>
                <w:sz w:val="22"/>
                <w:szCs w:val="22"/>
                <w:lang w:val="en-US" w:eastAsia="zh-CN"/>
              </w:rPr>
            </w:pPr>
            <w:ins w:id="352" w:author="Administrator" w:date="2026-08-12T14:24:00Z">
              <w:r>
                <w:rPr>
                  <w:rFonts w:hint="eastAsia" w:ascii="仿宋" w:hAnsi="仿宋" w:eastAsia="仿宋" w:cs="宋体"/>
                  <w:kern w:val="2"/>
                  <w:sz w:val="22"/>
                  <w:szCs w:val="22"/>
                  <w:lang w:val="en-US" w:eastAsia="zh-CN" w:bidi="ar-SA"/>
                </w:rPr>
                <w:t>/</w:t>
              </w:r>
            </w:ins>
          </w:p>
        </w:tc>
        <w:tc>
          <w:tcPr>
            <w:tcW w:w="1417" w:type="dxa"/>
            <w:tcBorders>
              <w:top w:val="single" w:color="auto" w:sz="4" w:space="0"/>
              <w:left w:val="single" w:color="auto" w:sz="4" w:space="0"/>
              <w:bottom w:val="single" w:color="auto" w:sz="4" w:space="0"/>
              <w:right w:val="single" w:color="auto" w:sz="4" w:space="0"/>
            </w:tcBorders>
            <w:vAlign w:val="center"/>
          </w:tcPr>
          <w:p w14:paraId="338F7912">
            <w:pPr>
              <w:spacing w:line="420" w:lineRule="exact"/>
              <w:jc w:val="center"/>
              <w:rPr>
                <w:ins w:id="353" w:author="Administrator" w:date="2026-08-12T14:24:00Z"/>
                <w:rFonts w:hint="eastAsia" w:ascii="仿宋" w:hAnsi="仿宋" w:eastAsia="仿宋" w:cs="宋体"/>
                <w:kern w:val="0"/>
                <w:sz w:val="22"/>
                <w:szCs w:val="22"/>
                <w:lang w:val="en-US" w:eastAsia="zh-CN"/>
              </w:rPr>
            </w:pPr>
            <w:ins w:id="354" w:author="Administrator" w:date="2026-08-12T14:24:00Z">
              <w:r>
                <w:rPr>
                  <w:rFonts w:hint="eastAsia" w:ascii="仿宋" w:hAnsi="仿宋" w:eastAsia="仿宋" w:cs="宋体"/>
                  <w:kern w:val="2"/>
                  <w:sz w:val="22"/>
                  <w:szCs w:val="22"/>
                  <w:lang w:val="en-US" w:eastAsia="zh-CN" w:bidi="ar-SA"/>
                </w:rPr>
                <w:t>1</w:t>
              </w:r>
            </w:ins>
          </w:p>
        </w:tc>
        <w:tc>
          <w:tcPr>
            <w:tcW w:w="1692" w:type="dxa"/>
            <w:tcBorders>
              <w:top w:val="single" w:color="auto" w:sz="4" w:space="0"/>
              <w:left w:val="single" w:color="auto" w:sz="4" w:space="0"/>
              <w:bottom w:val="single" w:color="auto" w:sz="4" w:space="0"/>
              <w:right w:val="single" w:color="auto" w:sz="4" w:space="0"/>
            </w:tcBorders>
            <w:vAlign w:val="center"/>
          </w:tcPr>
          <w:p w14:paraId="04A9ED8C">
            <w:pPr>
              <w:spacing w:line="420" w:lineRule="exact"/>
              <w:jc w:val="center"/>
              <w:rPr>
                <w:ins w:id="355" w:author="Administrator" w:date="2026-08-12T14:24:00Z"/>
                <w:rFonts w:hint="default" w:ascii="仿宋" w:hAnsi="仿宋" w:eastAsia="仿宋" w:cs="宋体"/>
                <w:kern w:val="0"/>
                <w:sz w:val="22"/>
                <w:szCs w:val="22"/>
                <w:lang w:val="en-US" w:eastAsia="zh-CN"/>
              </w:rPr>
            </w:pPr>
            <w:ins w:id="356" w:author="Administrator" w:date="2026-08-12T14:24:00Z">
              <w:r>
                <w:rPr>
                  <w:rFonts w:hint="eastAsia" w:ascii="仿宋" w:hAnsi="仿宋" w:eastAsia="仿宋" w:cs="宋体"/>
                  <w:color w:val="000000"/>
                  <w:sz w:val="22"/>
                  <w:szCs w:val="22"/>
                  <w:shd w:val="clear" w:color="auto" w:fill="FFFFFF"/>
                </w:rPr>
                <w:t>元/车次</w:t>
              </w:r>
            </w:ins>
          </w:p>
        </w:tc>
      </w:tr>
    </w:tbl>
    <w:p w14:paraId="372B32E1">
      <w:pPr>
        <w:spacing w:line="420" w:lineRule="exact"/>
        <w:ind w:firstLine="442" w:firstLineChars="200"/>
        <w:jc w:val="left"/>
        <w:rPr>
          <w:ins w:id="357" w:author="Administrator" w:date="2026-08-12T14:24:00Z"/>
          <w:rFonts w:ascii="仿宋" w:hAnsi="仿宋" w:eastAsia="仿宋" w:cs="仿宋"/>
          <w:b/>
          <w:sz w:val="22"/>
        </w:rPr>
      </w:pPr>
      <w:ins w:id="358" w:author="Administrator" w:date="2026-08-12T14:24:00Z">
        <w:r>
          <w:rPr>
            <w:rFonts w:hint="eastAsia" w:ascii="仿宋" w:hAnsi="仿宋" w:eastAsia="仿宋" w:cs="宋体"/>
            <w:b/>
            <w:bCs/>
            <w:color w:val="000000"/>
            <w:sz w:val="22"/>
            <w:szCs w:val="22"/>
            <w:shd w:val="clear" w:color="auto" w:fill="FFFFFF"/>
          </w:rPr>
          <w:t>四、</w:t>
        </w:r>
      </w:ins>
      <w:ins w:id="359" w:author="Administrator" w:date="2026-08-12T14:24:00Z">
        <w:r>
          <w:rPr>
            <w:rFonts w:hint="eastAsia" w:ascii="仿宋" w:hAnsi="仿宋" w:eastAsia="仿宋" w:cs="仿宋"/>
            <w:b/>
            <w:sz w:val="22"/>
          </w:rPr>
          <w:t>结算方式</w:t>
        </w:r>
      </w:ins>
    </w:p>
    <w:p w14:paraId="1CA07F4B">
      <w:pPr>
        <w:spacing w:line="420" w:lineRule="exact"/>
        <w:ind w:firstLine="440" w:firstLineChars="200"/>
        <w:jc w:val="left"/>
        <w:rPr>
          <w:ins w:id="360" w:author="Administrator" w:date="2026-08-12T14:24:00Z"/>
          <w:rFonts w:ascii="仿宋" w:hAnsi="仿宋" w:eastAsia="仿宋" w:cs="宋体"/>
          <w:color w:val="000000"/>
          <w:sz w:val="22"/>
          <w:szCs w:val="22"/>
          <w:shd w:val="clear" w:color="auto" w:fill="FFFFFF"/>
        </w:rPr>
      </w:pPr>
      <w:ins w:id="361" w:author="Administrator" w:date="2026-08-12T14:24:00Z">
        <w:r>
          <w:rPr>
            <w:rFonts w:hint="eastAsia" w:ascii="仿宋" w:hAnsi="仿宋" w:eastAsia="仿宋" w:cs="宋体"/>
            <w:color w:val="000000"/>
            <w:sz w:val="22"/>
            <w:szCs w:val="22"/>
            <w:shd w:val="clear" w:color="auto" w:fill="FFFFFF"/>
          </w:rPr>
          <w:t>本合同项下处置费由甲方支付</w:t>
        </w:r>
      </w:ins>
      <w:ins w:id="362" w:author="Administrator" w:date="2026-08-12T14:24:00Z">
        <w:r>
          <w:rPr>
            <w:rFonts w:hint="eastAsia" w:ascii="仿宋" w:hAnsi="仿宋" w:eastAsia="仿宋" w:cs="宋体"/>
            <w:color w:val="000000"/>
            <w:sz w:val="22"/>
            <w:szCs w:val="22"/>
            <w:shd w:val="clear" w:color="auto" w:fill="FFFFFF"/>
            <w:lang w:val="en-US" w:eastAsia="zh-CN"/>
          </w:rPr>
          <w:t>给</w:t>
        </w:r>
      </w:ins>
      <w:ins w:id="363" w:author="Administrator" w:date="2026-08-12T14:24:00Z">
        <w:r>
          <w:rPr>
            <w:rFonts w:hint="eastAsia" w:ascii="仿宋" w:hAnsi="仿宋" w:eastAsia="仿宋" w:cs="宋体"/>
            <w:color w:val="000000"/>
            <w:sz w:val="22"/>
            <w:szCs w:val="22"/>
            <w:shd w:val="clear" w:color="auto" w:fill="FFFFFF"/>
          </w:rPr>
          <w:t>乙方，</w:t>
        </w:r>
      </w:ins>
      <w:ins w:id="364" w:author="Administrator" w:date="2026-08-12T14:24:00Z">
        <w:r>
          <w:rPr>
            <w:rFonts w:hint="eastAsia" w:ascii="仿宋" w:hAnsi="仿宋" w:eastAsia="仿宋" w:cs="宋体"/>
            <w:color w:val="000000"/>
            <w:sz w:val="22"/>
            <w:szCs w:val="22"/>
            <w:shd w:val="clear" w:color="auto" w:fill="FFFFFF"/>
            <w:lang w:val="en-US" w:eastAsia="zh-CN"/>
          </w:rPr>
          <w:t>并</w:t>
        </w:r>
      </w:ins>
      <w:ins w:id="365" w:author="Administrator" w:date="2026-08-12T14:24:00Z">
        <w:r>
          <w:rPr>
            <w:rFonts w:hint="eastAsia" w:ascii="仿宋" w:hAnsi="仿宋" w:eastAsia="仿宋" w:cs="宋体"/>
            <w:color w:val="000000"/>
            <w:sz w:val="22"/>
            <w:szCs w:val="22"/>
            <w:shd w:val="clear" w:color="auto" w:fill="FFFFFF"/>
          </w:rPr>
          <w:t>约定危险废弃物的</w:t>
        </w:r>
      </w:ins>
      <w:ins w:id="366" w:author="Administrator" w:date="2026-08-12T14:24:00Z">
        <w:r>
          <w:rPr>
            <w:rFonts w:hint="eastAsia" w:ascii="仿宋" w:hAnsi="仿宋" w:eastAsia="仿宋" w:cs="宋体"/>
            <w:color w:val="000000"/>
            <w:sz w:val="22"/>
            <w:szCs w:val="22"/>
            <w:shd w:val="clear" w:color="auto" w:fill="FFFFFF"/>
            <w:lang w:val="en-US" w:eastAsia="zh-CN"/>
          </w:rPr>
          <w:t>结算</w:t>
        </w:r>
      </w:ins>
      <w:ins w:id="367" w:author="Administrator" w:date="2026-08-12T14:24:00Z">
        <w:r>
          <w:rPr>
            <w:rFonts w:hint="eastAsia" w:ascii="仿宋" w:hAnsi="仿宋" w:eastAsia="仿宋" w:cs="宋体"/>
            <w:color w:val="000000"/>
            <w:sz w:val="22"/>
            <w:szCs w:val="22"/>
            <w:shd w:val="clear" w:color="auto" w:fill="FFFFFF"/>
          </w:rPr>
          <w:t>重量依</w:t>
        </w:r>
      </w:ins>
      <w:ins w:id="368" w:author="Administrator" w:date="2026-08-12T14:24:00Z">
        <w:r>
          <w:rPr>
            <w:rFonts w:hint="eastAsia" w:ascii="仿宋" w:hAnsi="仿宋" w:eastAsia="仿宋" w:cs="宋体"/>
            <w:color w:val="000000"/>
            <w:sz w:val="22"/>
            <w:szCs w:val="22"/>
            <w:u w:val="single"/>
            <w:shd w:val="clear" w:color="auto" w:fill="FFFFFF"/>
            <w:lang w:val="en-US" w:eastAsia="zh-CN"/>
          </w:rPr>
          <w:t xml:space="preserve"> 危废系统转移联单</w:t>
        </w:r>
      </w:ins>
      <w:ins w:id="369" w:author="Administrator" w:date="2026-08-12T14:24:00Z">
        <w:r>
          <w:rPr>
            <w:rFonts w:hint="eastAsia" w:ascii="仿宋" w:hAnsi="仿宋" w:eastAsia="仿宋" w:cs="宋体"/>
            <w:color w:val="000000"/>
            <w:sz w:val="22"/>
            <w:szCs w:val="22"/>
            <w:u w:val="single"/>
            <w:shd w:val="clear" w:color="auto" w:fill="FFFFFF"/>
          </w:rPr>
          <w:t>拟转移量为准</w:t>
        </w:r>
      </w:ins>
      <w:ins w:id="370" w:author="Administrator" w:date="2026-08-12T14:24:00Z">
        <w:r>
          <w:rPr>
            <w:rFonts w:hint="eastAsia" w:ascii="仿宋" w:hAnsi="仿宋" w:eastAsia="仿宋" w:cs="宋体"/>
            <w:color w:val="000000"/>
            <w:sz w:val="22"/>
            <w:szCs w:val="22"/>
            <w:shd w:val="clear" w:color="auto" w:fill="FFFFFF"/>
          </w:rPr>
          <w:t>，</w:t>
        </w:r>
      </w:ins>
      <w:ins w:id="371" w:author="Administrator" w:date="2026-08-12T14:24:00Z">
        <w:r>
          <w:rPr>
            <w:rFonts w:hint="eastAsia" w:ascii="仿宋" w:hAnsi="仿宋" w:eastAsia="仿宋" w:cs="宋体"/>
            <w:color w:val="000000"/>
            <w:sz w:val="22"/>
            <w:szCs w:val="22"/>
            <w:shd w:val="clear" w:color="auto" w:fill="FFFFFF"/>
            <w:lang w:val="en-US" w:eastAsia="zh-CN"/>
          </w:rPr>
          <w:t>若重量偏差超过0.2吨，则以第三方重量为准或双方另行商议；</w:t>
        </w:r>
      </w:ins>
      <w:ins w:id="372" w:author="Administrator" w:date="2026-08-12T14:24:00Z">
        <w:r>
          <w:rPr>
            <w:rFonts w:hint="eastAsia" w:ascii="仿宋" w:hAnsi="仿宋" w:eastAsia="仿宋" w:cs="宋体"/>
            <w:color w:val="000000"/>
            <w:sz w:val="22"/>
            <w:szCs w:val="22"/>
            <w:shd w:val="clear" w:color="auto" w:fill="FFFFFF"/>
          </w:rPr>
          <w:t>处置费用</w:t>
        </w:r>
      </w:ins>
      <w:ins w:id="373" w:author="Administrator" w:date="2026-08-12T14:24:00Z">
        <w:r>
          <w:rPr>
            <w:rFonts w:ascii="仿宋" w:hAnsi="仿宋" w:eastAsia="仿宋" w:cs="宋体"/>
            <w:color w:val="000000"/>
            <w:sz w:val="22"/>
            <w:szCs w:val="22"/>
            <w:shd w:val="clear" w:color="auto" w:fill="FFFFFF"/>
          </w:rPr>
          <w:t>=</w:t>
        </w:r>
      </w:ins>
      <w:ins w:id="374" w:author="Administrator" w:date="2026-08-12T14:24:00Z">
        <w:r>
          <w:rPr>
            <w:rFonts w:hint="eastAsia" w:ascii="仿宋" w:hAnsi="仿宋" w:eastAsia="仿宋" w:cs="宋体"/>
            <w:color w:val="000000"/>
            <w:sz w:val="22"/>
            <w:szCs w:val="22"/>
            <w:shd w:val="clear" w:color="auto" w:fill="FFFFFF"/>
            <w:lang w:val="en-US" w:eastAsia="zh-CN"/>
          </w:rPr>
          <w:t>结算</w:t>
        </w:r>
      </w:ins>
      <w:ins w:id="375" w:author="Administrator" w:date="2026-08-12T14:24:00Z">
        <w:r>
          <w:rPr>
            <w:rFonts w:hint="eastAsia" w:ascii="仿宋" w:hAnsi="仿宋" w:eastAsia="仿宋" w:cs="宋体"/>
            <w:color w:val="000000"/>
            <w:sz w:val="22"/>
            <w:szCs w:val="22"/>
            <w:shd w:val="clear" w:color="auto" w:fill="FFFFFF"/>
          </w:rPr>
          <w:t>重</w:t>
        </w:r>
      </w:ins>
      <w:ins w:id="376" w:author="Administrator" w:date="2026-08-12T14:24:00Z">
        <w:r>
          <w:rPr>
            <w:rFonts w:ascii="仿宋" w:hAnsi="仿宋" w:eastAsia="仿宋" w:cs="宋体"/>
            <w:color w:val="000000"/>
            <w:sz w:val="22"/>
            <w:szCs w:val="22"/>
            <w:shd w:val="clear" w:color="auto" w:fill="FFFFFF"/>
          </w:rPr>
          <w:t>量*含税单价</w:t>
        </w:r>
      </w:ins>
      <w:ins w:id="377" w:author="Administrator" w:date="2026-08-12T14:24:00Z">
        <w:r>
          <w:rPr>
            <w:rFonts w:hint="eastAsia" w:ascii="仿宋" w:hAnsi="仿宋" w:eastAsia="仿宋" w:cs="宋体"/>
            <w:color w:val="000000"/>
            <w:sz w:val="22"/>
            <w:szCs w:val="22"/>
            <w:shd w:val="clear" w:color="auto" w:fill="FFFFFF"/>
          </w:rPr>
          <w:t>，付款方式为：</w:t>
        </w:r>
      </w:ins>
      <w:ins w:id="378" w:author="Administrator" w:date="2026-08-12T14:24:00Z">
        <w:r>
          <w:rPr>
            <w:rFonts w:hint="eastAsia" w:ascii="仿宋" w:hAnsi="仿宋" w:eastAsia="仿宋" w:cs="宋体"/>
            <w:color w:val="000000"/>
            <w:sz w:val="22"/>
            <w:szCs w:val="22"/>
            <w:u w:val="single"/>
            <w:shd w:val="clear" w:color="auto" w:fill="FFFFFF"/>
            <w:lang w:val="en-US" w:eastAsia="zh-CN"/>
          </w:rPr>
          <w:t>银行</w:t>
        </w:r>
      </w:ins>
      <w:ins w:id="379" w:author="Administrator" w:date="2026-08-12T14:24:00Z">
        <w:r>
          <w:rPr>
            <w:rFonts w:hint="eastAsia" w:ascii="仿宋" w:hAnsi="仿宋" w:eastAsia="仿宋" w:cs="宋体"/>
            <w:color w:val="000000"/>
            <w:sz w:val="22"/>
            <w:szCs w:val="22"/>
            <w:u w:val="single"/>
            <w:shd w:val="clear" w:color="auto" w:fill="FFFFFF"/>
          </w:rPr>
          <w:t>转账</w:t>
        </w:r>
      </w:ins>
      <w:ins w:id="380" w:author="Administrator" w:date="2026-08-12T14:24:00Z">
        <w:r>
          <w:rPr>
            <w:rFonts w:hint="eastAsia" w:ascii="仿宋" w:hAnsi="仿宋" w:eastAsia="仿宋" w:cs="宋体"/>
            <w:color w:val="000000"/>
            <w:sz w:val="22"/>
            <w:szCs w:val="22"/>
            <w:shd w:val="clear" w:color="auto" w:fill="FFFFFF"/>
          </w:rPr>
          <w:t>，</w:t>
        </w:r>
        <w:bookmarkStart w:id="353" w:name="_Hlk62739104"/>
        <w:r>
          <w:rPr>
            <w:rFonts w:hint="eastAsia" w:ascii="仿宋" w:hAnsi="仿宋" w:eastAsia="仿宋" w:cs="宋体"/>
            <w:color w:val="000000"/>
            <w:sz w:val="22"/>
            <w:szCs w:val="22"/>
            <w:shd w:val="clear" w:color="auto" w:fill="FFFFFF"/>
          </w:rPr>
          <w:t>若为银行承兑汇票，贴息费及手续费由甲方承担，</w:t>
        </w:r>
        <w:bookmarkEnd w:id="353"/>
        <w:r>
          <w:rPr>
            <w:rFonts w:hint="eastAsia" w:ascii="仿宋" w:hAnsi="仿宋" w:eastAsia="仿宋" w:cs="宋体"/>
            <w:color w:val="000000"/>
            <w:sz w:val="22"/>
            <w:szCs w:val="22"/>
            <w:shd w:val="clear" w:color="auto" w:fill="FFFFFF"/>
          </w:rPr>
          <w:t>乙方收款信息如下：</w:t>
        </w:r>
      </w:ins>
    </w:p>
    <w:p w14:paraId="2CDC5534">
      <w:pPr>
        <w:spacing w:line="420" w:lineRule="exact"/>
        <w:ind w:firstLine="442" w:firstLineChars="200"/>
        <w:jc w:val="left"/>
        <w:rPr>
          <w:ins w:id="381" w:author="Administrator" w:date="2026-08-12T14:24:00Z"/>
          <w:rFonts w:hint="eastAsia" w:ascii="仿宋" w:hAnsi="仿宋" w:eastAsia="仿宋" w:cs="宋体"/>
          <w:b/>
          <w:bCs/>
          <w:color w:val="000000"/>
          <w:sz w:val="22"/>
          <w:szCs w:val="22"/>
          <w:shd w:val="clear" w:color="auto" w:fill="FFFFFF"/>
        </w:rPr>
      </w:pPr>
      <w:ins w:id="382" w:author="Administrator" w:date="2026-08-12T14:24:00Z">
        <w:r>
          <w:rPr>
            <w:rFonts w:hint="eastAsia" w:ascii="仿宋" w:hAnsi="仿宋" w:eastAsia="仿宋" w:cs="宋体"/>
            <w:b/>
            <w:bCs/>
            <w:color w:val="000000"/>
            <w:sz w:val="22"/>
            <w:szCs w:val="22"/>
            <w:shd w:val="clear" w:color="auto" w:fill="FFFFFF"/>
          </w:rPr>
          <w:t>开户银行：</w:t>
        </w:r>
      </w:ins>
      <w:ins w:id="383" w:author="Administrator" w:date="2026-08-12T14:26:00Z">
        <w:r>
          <w:rPr>
            <w:rFonts w:hint="eastAsia" w:ascii="仿宋" w:hAnsi="仿宋" w:eastAsia="仿宋" w:cs="宋体"/>
            <w:color w:val="000000"/>
            <w:sz w:val="22"/>
            <w:szCs w:val="22"/>
            <w:shd w:val="clear" w:color="auto" w:fill="FFFFFF"/>
            <w:lang w:val="en-US" w:eastAsia="zh-CN"/>
          </w:rPr>
          <w:t xml:space="preserve">                </w:t>
        </w:r>
      </w:ins>
      <w:ins w:id="384" w:author="Administrator" w:date="2026-08-12T14:24:00Z">
        <w:r>
          <w:rPr>
            <w:rFonts w:hint="eastAsia" w:ascii="仿宋" w:hAnsi="仿宋" w:eastAsia="仿宋" w:cs="宋体"/>
            <w:color w:val="000000"/>
            <w:sz w:val="22"/>
            <w:szCs w:val="22"/>
            <w:shd w:val="clear" w:color="auto" w:fill="FFFFFF"/>
            <w:lang w:val="en-US" w:eastAsia="zh-CN"/>
          </w:rPr>
          <w:t xml:space="preserve">    </w:t>
        </w:r>
      </w:ins>
      <w:ins w:id="385" w:author="Administrator" w:date="2026-08-12T14:24:00Z">
        <w:r>
          <w:rPr>
            <w:rFonts w:hint="eastAsia" w:ascii="仿宋" w:hAnsi="仿宋" w:eastAsia="仿宋" w:cs="宋体"/>
            <w:b/>
            <w:bCs/>
            <w:color w:val="000000"/>
            <w:sz w:val="22"/>
            <w:szCs w:val="22"/>
            <w:shd w:val="clear" w:color="auto" w:fill="FFFFFF"/>
          </w:rPr>
          <w:t>银行帐号：</w:t>
        </w:r>
      </w:ins>
      <w:ins w:id="386" w:author="Administrator" w:date="2026-08-12T14:26:00Z">
        <w:r>
          <w:rPr>
            <w:rFonts w:hint="eastAsia" w:ascii="仿宋" w:hAnsi="仿宋" w:eastAsia="仿宋" w:cs="宋体"/>
            <w:color w:val="000000"/>
            <w:sz w:val="22"/>
            <w:szCs w:val="22"/>
            <w:shd w:val="clear" w:color="auto" w:fill="FFFFFF"/>
            <w:lang w:val="en-US" w:eastAsia="zh-CN"/>
          </w:rPr>
          <w:t xml:space="preserve">                    </w:t>
        </w:r>
      </w:ins>
    </w:p>
    <w:p w14:paraId="58493B72">
      <w:pPr>
        <w:spacing w:line="420" w:lineRule="exact"/>
        <w:ind w:firstLine="442" w:firstLineChars="200"/>
        <w:jc w:val="left"/>
        <w:rPr>
          <w:ins w:id="387" w:author="Administrator" w:date="2026-08-12T14:24:00Z"/>
          <w:rFonts w:ascii="仿宋" w:hAnsi="仿宋" w:eastAsia="仿宋" w:cs="仿宋"/>
          <w:b/>
          <w:sz w:val="22"/>
        </w:rPr>
      </w:pPr>
      <w:ins w:id="388" w:author="Administrator" w:date="2026-08-12T14:24:00Z">
        <w:r>
          <w:rPr>
            <w:rFonts w:hint="eastAsia" w:ascii="仿宋" w:hAnsi="仿宋" w:eastAsia="仿宋" w:cs="宋体"/>
            <w:b/>
            <w:bCs/>
            <w:color w:val="000000"/>
            <w:sz w:val="22"/>
            <w:szCs w:val="22"/>
            <w:shd w:val="clear" w:color="auto" w:fill="FFFFFF"/>
          </w:rPr>
          <w:t>五</w:t>
        </w:r>
      </w:ins>
      <w:ins w:id="389" w:author="Administrator" w:date="2026-08-12T14:24:00Z">
        <w:r>
          <w:rPr>
            <w:rFonts w:ascii="仿宋" w:hAnsi="仿宋" w:eastAsia="仿宋" w:cs="宋体"/>
            <w:b/>
            <w:bCs/>
            <w:color w:val="000000"/>
            <w:sz w:val="22"/>
            <w:szCs w:val="22"/>
            <w:shd w:val="clear" w:color="auto" w:fill="FFFFFF"/>
          </w:rPr>
          <w:t>、</w:t>
        </w:r>
      </w:ins>
      <w:ins w:id="390" w:author="Administrator" w:date="2026-08-12T14:24:00Z">
        <w:r>
          <w:rPr>
            <w:rFonts w:hint="eastAsia" w:ascii="仿宋" w:hAnsi="仿宋" w:eastAsia="仿宋" w:cs="仿宋"/>
            <w:b/>
            <w:sz w:val="22"/>
          </w:rPr>
          <w:t>发票、付款及违约责任</w:t>
        </w:r>
      </w:ins>
    </w:p>
    <w:p w14:paraId="004F3B89">
      <w:pPr>
        <w:spacing w:line="420" w:lineRule="exact"/>
        <w:ind w:firstLine="440" w:firstLineChars="200"/>
        <w:jc w:val="left"/>
        <w:rPr>
          <w:ins w:id="391" w:author="Administrator" w:date="2026-08-12T14:24:00Z"/>
          <w:rFonts w:ascii="仿宋" w:hAnsi="仿宋" w:eastAsia="仿宋" w:cs="宋体"/>
          <w:color w:val="000000"/>
          <w:sz w:val="22"/>
          <w:szCs w:val="22"/>
          <w:shd w:val="clear" w:color="auto" w:fill="FFFFFF"/>
        </w:rPr>
      </w:pPr>
      <w:ins w:id="392" w:author="Administrator" w:date="2026-08-12T14:24:00Z">
        <w:r>
          <w:rPr>
            <w:rFonts w:ascii="仿宋" w:hAnsi="仿宋" w:eastAsia="仿宋" w:cs="宋体"/>
            <w:color w:val="000000"/>
            <w:sz w:val="22"/>
            <w:szCs w:val="22"/>
            <w:u w:val="single"/>
            <w:shd w:val="clear" w:color="auto" w:fill="FFFFFF"/>
          </w:rPr>
          <w:t>每月</w:t>
        </w:r>
      </w:ins>
      <w:ins w:id="393" w:author="Administrator" w:date="2026-08-12T14:24:00Z">
        <w:r>
          <w:rPr>
            <w:rFonts w:hint="eastAsia" w:ascii="仿宋" w:hAnsi="仿宋" w:eastAsia="仿宋" w:cs="宋体"/>
            <w:color w:val="000000"/>
            <w:sz w:val="22"/>
            <w:szCs w:val="22"/>
            <w:u w:val="single"/>
            <w:shd w:val="clear" w:color="auto" w:fill="FFFFFF"/>
            <w:lang w:val="en-US" w:eastAsia="zh-CN"/>
          </w:rPr>
          <w:t>8</w:t>
        </w:r>
      </w:ins>
      <w:ins w:id="394" w:author="Administrator" w:date="2026-08-12T14:24:00Z">
        <w:r>
          <w:rPr>
            <w:rFonts w:ascii="仿宋" w:hAnsi="仿宋" w:eastAsia="仿宋" w:cs="宋体"/>
            <w:color w:val="000000"/>
            <w:sz w:val="22"/>
            <w:szCs w:val="22"/>
            <w:u w:val="single"/>
            <w:shd w:val="clear" w:color="auto" w:fill="FFFFFF"/>
          </w:rPr>
          <w:t>日前</w:t>
        </w:r>
      </w:ins>
      <w:ins w:id="395" w:author="Administrator" w:date="2026-08-12T14:24:00Z">
        <w:r>
          <w:rPr>
            <w:rFonts w:ascii="仿宋" w:hAnsi="仿宋" w:eastAsia="仿宋" w:cs="宋体"/>
            <w:color w:val="000000"/>
            <w:sz w:val="22"/>
            <w:szCs w:val="22"/>
            <w:shd w:val="clear" w:color="auto" w:fill="FFFFFF"/>
          </w:rPr>
          <w:t>乙方根据</w:t>
        </w:r>
      </w:ins>
      <w:ins w:id="396" w:author="Administrator" w:date="2026-08-12T14:24:00Z">
        <w:r>
          <w:rPr>
            <w:rFonts w:hint="eastAsia" w:ascii="仿宋" w:hAnsi="仿宋" w:eastAsia="仿宋" w:cs="宋体"/>
            <w:color w:val="000000"/>
            <w:sz w:val="22"/>
            <w:szCs w:val="22"/>
            <w:shd w:val="clear" w:color="auto" w:fill="FFFFFF"/>
          </w:rPr>
          <w:t>上月</w:t>
        </w:r>
      </w:ins>
      <w:ins w:id="397" w:author="Administrator" w:date="2026-08-12T14:24:00Z">
        <w:r>
          <w:rPr>
            <w:rFonts w:hint="eastAsia" w:ascii="仿宋" w:hAnsi="仿宋" w:eastAsia="仿宋" w:cs="宋体"/>
            <w:color w:val="000000"/>
            <w:sz w:val="22"/>
            <w:szCs w:val="22"/>
            <w:shd w:val="clear" w:color="auto" w:fill="FFFFFF"/>
            <w:lang w:val="en-US" w:eastAsia="zh-CN"/>
          </w:rPr>
          <w:t>结算重量</w:t>
        </w:r>
      </w:ins>
      <w:ins w:id="398" w:author="Administrator" w:date="2026-08-12T14:24:00Z">
        <w:r>
          <w:rPr>
            <w:rFonts w:ascii="仿宋" w:hAnsi="仿宋" w:eastAsia="仿宋" w:cs="宋体"/>
            <w:color w:val="000000"/>
            <w:sz w:val="22"/>
            <w:szCs w:val="22"/>
            <w:shd w:val="clear" w:color="auto" w:fill="FFFFFF"/>
          </w:rPr>
          <w:t>开具</w:t>
        </w:r>
      </w:ins>
      <w:ins w:id="399" w:author="Administrator" w:date="2026-08-12T14:24:00Z">
        <w:r>
          <w:rPr>
            <w:rFonts w:hint="eastAsia" w:ascii="仿宋" w:hAnsi="仿宋" w:eastAsia="仿宋" w:cs="宋体"/>
            <w:color w:val="000000"/>
            <w:sz w:val="22"/>
            <w:szCs w:val="22"/>
            <w:shd w:val="clear" w:color="auto" w:fill="FFFFFF"/>
          </w:rPr>
          <w:t>税率为6%（如国家税务政策有变动，则按照最新税率执行）</w:t>
        </w:r>
      </w:ins>
      <w:ins w:id="400" w:author="Administrator" w:date="2026-08-12T14:24:00Z">
        <w:r>
          <w:rPr>
            <w:rFonts w:ascii="仿宋" w:hAnsi="仿宋" w:eastAsia="仿宋" w:cs="宋体"/>
            <w:color w:val="000000"/>
            <w:sz w:val="22"/>
            <w:szCs w:val="22"/>
            <w:shd w:val="clear" w:color="auto" w:fill="FFFFFF"/>
          </w:rPr>
          <w:t>增值税专用发票</w:t>
        </w:r>
      </w:ins>
      <w:ins w:id="401" w:author="Administrator" w:date="2026-08-12T14:24:00Z">
        <w:r>
          <w:rPr>
            <w:rFonts w:hint="eastAsia" w:ascii="仿宋" w:hAnsi="仿宋" w:eastAsia="仿宋" w:cs="宋体"/>
            <w:color w:val="000000"/>
            <w:sz w:val="22"/>
            <w:szCs w:val="22"/>
            <w:shd w:val="clear" w:color="auto" w:fill="FFFFFF"/>
          </w:rPr>
          <w:t>给甲方</w:t>
        </w:r>
      </w:ins>
      <w:ins w:id="402" w:author="Administrator" w:date="2026-08-12T14:24:00Z">
        <w:r>
          <w:rPr>
            <w:rFonts w:ascii="仿宋" w:hAnsi="仿宋" w:eastAsia="仿宋" w:cs="宋体"/>
            <w:color w:val="000000"/>
            <w:sz w:val="22"/>
            <w:szCs w:val="22"/>
            <w:shd w:val="clear" w:color="auto" w:fill="FFFFFF"/>
          </w:rPr>
          <w:t>，</w:t>
        </w:r>
      </w:ins>
      <w:ins w:id="403" w:author="Administrator" w:date="2026-08-12T14:24:00Z">
        <w:r>
          <w:rPr>
            <w:rFonts w:hint="eastAsia" w:ascii="仿宋" w:hAnsi="仿宋" w:eastAsia="仿宋" w:cs="宋体"/>
            <w:color w:val="000000"/>
            <w:sz w:val="22"/>
            <w:szCs w:val="22"/>
            <w:u w:val="single"/>
            <w:shd w:val="clear" w:color="auto" w:fill="FFFFFF"/>
          </w:rPr>
          <w:t>甲方于当月</w:t>
        </w:r>
      </w:ins>
      <w:ins w:id="404" w:author="Administrator" w:date="2026-08-12T14:24:00Z">
        <w:r>
          <w:rPr>
            <w:rFonts w:ascii="仿宋" w:hAnsi="仿宋" w:eastAsia="仿宋" w:cs="宋体"/>
            <w:color w:val="000000"/>
            <w:sz w:val="22"/>
            <w:szCs w:val="22"/>
            <w:u w:val="single"/>
            <w:shd w:val="clear" w:color="auto" w:fill="FFFFFF"/>
          </w:rPr>
          <w:t>25日前</w:t>
        </w:r>
      </w:ins>
      <w:ins w:id="405" w:author="Administrator" w:date="2026-08-12T14:24:00Z">
        <w:r>
          <w:rPr>
            <w:rFonts w:hint="eastAsia" w:ascii="仿宋" w:hAnsi="仿宋" w:eastAsia="仿宋" w:cs="宋体"/>
            <w:color w:val="000000"/>
            <w:sz w:val="22"/>
            <w:szCs w:val="22"/>
            <w:shd w:val="clear" w:color="auto" w:fill="FFFFFF"/>
          </w:rPr>
          <w:t>足额支付处置费，逾期支付价款的，</w:t>
        </w:r>
      </w:ins>
      <w:ins w:id="406" w:author="Administrator" w:date="2026-08-12T14:24:00Z">
        <w:r>
          <w:rPr>
            <w:rFonts w:ascii="仿宋" w:hAnsi="仿宋" w:eastAsia="仿宋" w:cs="宋体"/>
            <w:color w:val="000000"/>
            <w:sz w:val="22"/>
            <w:szCs w:val="22"/>
            <w:shd w:val="clear" w:color="auto" w:fill="FFFFFF"/>
          </w:rPr>
          <w:t>每天按照</w:t>
        </w:r>
      </w:ins>
      <w:ins w:id="407" w:author="Administrator" w:date="2026-08-12T14:24:00Z">
        <w:r>
          <w:rPr>
            <w:rFonts w:hint="eastAsia" w:ascii="仿宋" w:hAnsi="仿宋" w:eastAsia="仿宋" w:cs="宋体"/>
            <w:color w:val="000000"/>
            <w:sz w:val="22"/>
            <w:szCs w:val="22"/>
            <w:shd w:val="clear" w:color="auto" w:fill="FFFFFF"/>
          </w:rPr>
          <w:t>应付未付金额</w:t>
        </w:r>
      </w:ins>
      <w:ins w:id="408" w:author="Administrator" w:date="2026-08-12T14:24:00Z">
        <w:r>
          <w:rPr>
            <w:rFonts w:hint="eastAsia" w:ascii="仿宋" w:hAnsi="仿宋" w:eastAsia="仿宋" w:cs="宋体"/>
            <w:color w:val="000000"/>
            <w:sz w:val="22"/>
            <w:szCs w:val="22"/>
            <w:shd w:val="clear" w:color="auto" w:fill="FFFFFF"/>
            <w:lang w:val="en-US" w:eastAsia="zh-CN"/>
          </w:rPr>
          <w:t>的</w:t>
        </w:r>
      </w:ins>
      <w:ins w:id="409" w:author="Administrator" w:date="2026-08-12T14:24:00Z">
        <w:r>
          <w:rPr>
            <w:rFonts w:hint="eastAsia" w:ascii="仿宋" w:hAnsi="仿宋" w:eastAsia="仿宋" w:cs="仿宋"/>
            <w:sz w:val="22"/>
          </w:rPr>
          <w:t>3‰</w:t>
        </w:r>
      </w:ins>
      <w:ins w:id="410" w:author="Administrator" w:date="2026-08-12T14:24:00Z">
        <w:r>
          <w:rPr>
            <w:rFonts w:ascii="仿宋" w:hAnsi="仿宋" w:eastAsia="仿宋" w:cs="宋体"/>
            <w:color w:val="000000"/>
            <w:sz w:val="22"/>
            <w:szCs w:val="22"/>
            <w:shd w:val="clear" w:color="auto" w:fill="FFFFFF"/>
          </w:rPr>
          <w:t>支付违约金，次日起乙方</w:t>
        </w:r>
      </w:ins>
      <w:ins w:id="411" w:author="Administrator" w:date="2026-08-12T14:24:00Z">
        <w:r>
          <w:rPr>
            <w:rFonts w:hint="eastAsia" w:ascii="仿宋" w:hAnsi="仿宋" w:eastAsia="仿宋" w:cs="宋体"/>
            <w:color w:val="000000"/>
            <w:sz w:val="22"/>
            <w:szCs w:val="22"/>
            <w:shd w:val="clear" w:color="auto" w:fill="FFFFFF"/>
          </w:rPr>
          <w:t>有权</w:t>
        </w:r>
      </w:ins>
      <w:ins w:id="412" w:author="Administrator" w:date="2026-08-12T14:24:00Z">
        <w:r>
          <w:rPr>
            <w:rFonts w:ascii="仿宋" w:hAnsi="仿宋" w:eastAsia="仿宋" w:cs="宋体"/>
            <w:color w:val="000000"/>
            <w:sz w:val="22"/>
            <w:szCs w:val="22"/>
            <w:shd w:val="clear" w:color="auto" w:fill="FFFFFF"/>
          </w:rPr>
          <w:t>停止接收甲方的</w:t>
        </w:r>
      </w:ins>
      <w:ins w:id="413" w:author="Administrator" w:date="2026-08-12T14:24:00Z">
        <w:r>
          <w:rPr>
            <w:rFonts w:hint="eastAsia" w:ascii="仿宋" w:hAnsi="仿宋" w:eastAsia="仿宋" w:cs="宋体"/>
            <w:color w:val="000000"/>
            <w:sz w:val="22"/>
            <w:szCs w:val="22"/>
            <w:shd w:val="clear" w:color="auto" w:fill="FFFFFF"/>
          </w:rPr>
          <w:t>危险</w:t>
        </w:r>
      </w:ins>
      <w:ins w:id="414" w:author="Administrator" w:date="2026-08-12T14:24:00Z">
        <w:r>
          <w:rPr>
            <w:rFonts w:ascii="仿宋" w:hAnsi="仿宋" w:eastAsia="仿宋" w:cs="宋体"/>
            <w:color w:val="000000"/>
            <w:sz w:val="22"/>
            <w:szCs w:val="22"/>
            <w:shd w:val="clear" w:color="auto" w:fill="FFFFFF"/>
          </w:rPr>
          <w:t>废物。甲方逾期付款超过十五日的，乙方有权单方解除合同，并要求甲方承担</w:t>
        </w:r>
      </w:ins>
      <w:ins w:id="415" w:author="Administrator" w:date="2026-08-12T14:24:00Z">
        <w:r>
          <w:rPr>
            <w:rFonts w:hint="eastAsia" w:ascii="仿宋" w:hAnsi="仿宋" w:eastAsia="仿宋" w:cs="宋体"/>
            <w:color w:val="000000"/>
            <w:sz w:val="22"/>
            <w:szCs w:val="22"/>
            <w:shd w:val="clear" w:color="auto" w:fill="FFFFFF"/>
          </w:rPr>
          <w:t>相关的违约责任</w:t>
        </w:r>
      </w:ins>
      <w:ins w:id="416" w:author="Administrator" w:date="2026-08-12T14:24:00Z">
        <w:r>
          <w:rPr>
            <w:rFonts w:ascii="仿宋" w:hAnsi="仿宋" w:eastAsia="仿宋" w:cs="宋体"/>
            <w:color w:val="000000"/>
            <w:sz w:val="22"/>
            <w:szCs w:val="22"/>
            <w:shd w:val="clear" w:color="auto" w:fill="FFFFFF"/>
          </w:rPr>
          <w:t>。</w:t>
        </w:r>
      </w:ins>
    </w:p>
    <w:p w14:paraId="21C5744F">
      <w:pPr>
        <w:pStyle w:val="35"/>
        <w:widowControl/>
        <w:spacing w:line="420" w:lineRule="exact"/>
        <w:ind w:right="76" w:firstLine="442" w:firstLineChars="200"/>
        <w:rPr>
          <w:ins w:id="417" w:author="Administrator" w:date="2026-08-12T14:24:00Z"/>
          <w:rFonts w:ascii="仿宋" w:hAnsi="仿宋" w:eastAsia="仿宋" w:cs="仿宋"/>
          <w:b/>
          <w:sz w:val="22"/>
        </w:rPr>
      </w:pPr>
      <w:ins w:id="418" w:author="Administrator" w:date="2026-08-12T14:24:00Z">
        <w:r>
          <w:rPr>
            <w:rFonts w:hint="eastAsia" w:ascii="仿宋" w:hAnsi="仿宋" w:eastAsia="仿宋" w:cs="宋体"/>
            <w:b/>
            <w:bCs/>
            <w:color w:val="000000"/>
            <w:sz w:val="22"/>
            <w:szCs w:val="22"/>
            <w:shd w:val="clear" w:color="auto" w:fill="FFFFFF"/>
          </w:rPr>
          <w:t>六、</w:t>
        </w:r>
      </w:ins>
      <w:ins w:id="419" w:author="Administrator" w:date="2026-08-12T14:24:00Z">
        <w:r>
          <w:rPr>
            <w:rFonts w:hint="eastAsia" w:ascii="仿宋" w:hAnsi="仿宋" w:eastAsia="仿宋" w:cs="仿宋"/>
            <w:b/>
            <w:sz w:val="22"/>
          </w:rPr>
          <w:t>合同的变更、解除或终止</w:t>
        </w:r>
      </w:ins>
    </w:p>
    <w:p w14:paraId="16956631">
      <w:pPr>
        <w:pStyle w:val="35"/>
        <w:widowControl/>
        <w:spacing w:line="420" w:lineRule="exact"/>
        <w:ind w:right="76" w:firstLine="440" w:firstLineChars="200"/>
        <w:rPr>
          <w:ins w:id="420" w:author="Administrator" w:date="2026-08-12T14:24:00Z"/>
          <w:rFonts w:ascii="仿宋" w:hAnsi="仿宋" w:eastAsia="仿宋"/>
          <w:sz w:val="22"/>
          <w:szCs w:val="22"/>
        </w:rPr>
      </w:pPr>
      <w:ins w:id="421" w:author="Administrator" w:date="2026-08-12T14:24:00Z">
        <w:r>
          <w:rPr>
            <w:rFonts w:hint="eastAsia" w:ascii="仿宋" w:hAnsi="仿宋" w:eastAsia="仿宋"/>
            <w:sz w:val="22"/>
            <w:szCs w:val="22"/>
          </w:rPr>
          <w:t>1</w:t>
        </w:r>
      </w:ins>
      <w:ins w:id="422" w:author="Administrator" w:date="2026-08-12T14:24:00Z">
        <w:r>
          <w:rPr>
            <w:rFonts w:ascii="仿宋" w:hAnsi="仿宋" w:eastAsia="仿宋"/>
            <w:sz w:val="22"/>
            <w:szCs w:val="22"/>
          </w:rPr>
          <w:t>.</w:t>
        </w:r>
      </w:ins>
      <w:ins w:id="423" w:author="Administrator" w:date="2026-08-12T14:24:00Z">
        <w:r>
          <w:rPr>
            <w:rFonts w:hint="eastAsia" w:ascii="仿宋" w:hAnsi="仿宋" w:eastAsia="仿宋"/>
            <w:sz w:val="22"/>
            <w:szCs w:val="22"/>
          </w:rPr>
          <w:t>因国家法律、法规或政策的变化，导致对危险废物的处置要求发生变化时，各方应根据新的要求对合同进行变更、解除或终止。本协议执行过程中如果出现战争、水灾、火灾、地震等不可抗力事故，而造成本协议无法正常履行，且通过双方努力仍无法履行时，本协议自动解除，且双方均不需承担任何违约责任。</w:t>
        </w:r>
      </w:ins>
    </w:p>
    <w:p w14:paraId="05EA924E">
      <w:pPr>
        <w:spacing w:line="420" w:lineRule="exact"/>
        <w:ind w:firstLine="440" w:firstLineChars="200"/>
        <w:jc w:val="left"/>
        <w:rPr>
          <w:ins w:id="424" w:author="Administrator" w:date="2026-08-12T14:24:00Z"/>
          <w:rFonts w:hint="default" w:ascii="仿宋" w:hAnsi="仿宋" w:eastAsia="仿宋"/>
          <w:sz w:val="22"/>
          <w:szCs w:val="22"/>
          <w:lang w:val="en-US" w:eastAsia="zh-CN"/>
        </w:rPr>
      </w:pPr>
      <w:ins w:id="425" w:author="Administrator" w:date="2026-08-12T14:24:00Z">
        <w:r>
          <w:rPr>
            <w:rFonts w:hint="eastAsia" w:ascii="仿宋" w:hAnsi="仿宋" w:eastAsia="仿宋"/>
            <w:sz w:val="22"/>
            <w:szCs w:val="22"/>
          </w:rPr>
          <w:t>2</w:t>
        </w:r>
      </w:ins>
      <w:ins w:id="426" w:author="Administrator" w:date="2026-08-12T14:24:00Z">
        <w:r>
          <w:rPr>
            <w:rFonts w:ascii="仿宋" w:hAnsi="仿宋" w:eastAsia="仿宋"/>
            <w:sz w:val="22"/>
            <w:szCs w:val="22"/>
          </w:rPr>
          <w:t>.</w:t>
        </w:r>
      </w:ins>
      <w:ins w:id="427" w:author="Administrator" w:date="2026-08-12T14:24:00Z">
        <w:r>
          <w:rPr>
            <w:rFonts w:hint="eastAsia" w:ascii="仿宋" w:hAnsi="仿宋" w:eastAsia="仿宋"/>
            <w:sz w:val="22"/>
            <w:szCs w:val="22"/>
          </w:rPr>
          <w:t>本合同有争议时，各方协商解决；</w:t>
        </w:r>
      </w:ins>
      <w:ins w:id="428" w:author="Administrator" w:date="2026-08-12T14:24:00Z">
        <w:r>
          <w:rPr>
            <w:rFonts w:ascii="仿宋" w:hAnsi="仿宋" w:eastAsia="仿宋"/>
            <w:sz w:val="22"/>
            <w:szCs w:val="22"/>
          </w:rPr>
          <w:t>协商不成的，可以</w:t>
        </w:r>
      </w:ins>
      <w:ins w:id="429" w:author="Administrator" w:date="2026-08-12T14:24:00Z">
        <w:r>
          <w:rPr>
            <w:rFonts w:hint="eastAsia" w:ascii="仿宋" w:hAnsi="仿宋" w:eastAsia="仿宋"/>
            <w:sz w:val="22"/>
            <w:szCs w:val="22"/>
          </w:rPr>
          <w:t>向</w:t>
        </w:r>
      </w:ins>
      <w:ins w:id="430" w:author="Administrator" w:date="2026-08-12T14:24:00Z">
        <w:r>
          <w:rPr>
            <w:rFonts w:hint="eastAsia" w:ascii="仿宋" w:hAnsi="仿宋" w:eastAsia="仿宋"/>
            <w:sz w:val="22"/>
            <w:szCs w:val="22"/>
            <w:lang w:val="en-US" w:eastAsia="zh-CN"/>
          </w:rPr>
          <w:t>起诉方所在地</w:t>
        </w:r>
      </w:ins>
      <w:ins w:id="431" w:author="Administrator" w:date="2026-08-12T14:24:00Z">
        <w:r>
          <w:rPr>
            <w:rFonts w:ascii="仿宋" w:hAnsi="仿宋" w:eastAsia="仿宋"/>
            <w:sz w:val="22"/>
            <w:szCs w:val="22"/>
          </w:rPr>
          <w:t>人民法院提起诉讼</w:t>
        </w:r>
      </w:ins>
      <w:ins w:id="432" w:author="Administrator" w:date="2026-08-12T14:24:00Z">
        <w:r>
          <w:rPr>
            <w:rFonts w:hint="eastAsia" w:ascii="仿宋" w:hAnsi="仿宋" w:eastAsia="仿宋"/>
            <w:sz w:val="22"/>
            <w:szCs w:val="22"/>
            <w:lang w:eastAsia="zh-CN"/>
          </w:rPr>
          <w:t>，</w:t>
        </w:r>
      </w:ins>
      <w:ins w:id="433" w:author="Administrator" w:date="2026-08-12T14:24:00Z">
        <w:r>
          <w:rPr>
            <w:rFonts w:hint="eastAsia" w:ascii="仿宋" w:hAnsi="仿宋" w:eastAsia="仿宋"/>
            <w:sz w:val="22"/>
            <w:szCs w:val="22"/>
            <w:lang w:val="en-US" w:eastAsia="zh-CN"/>
          </w:rPr>
          <w:t>相关费用由败诉方承担（包括但不限于招标费用、处置服务费差价、诉讼费、律师费、诉讼保全保险费、诉讼保全费等各项费用）。</w:t>
        </w:r>
      </w:ins>
    </w:p>
    <w:p w14:paraId="74BA354E">
      <w:pPr>
        <w:spacing w:line="420" w:lineRule="exact"/>
        <w:ind w:firstLine="440" w:firstLineChars="200"/>
        <w:jc w:val="left"/>
        <w:rPr>
          <w:ins w:id="434" w:author="Administrator" w:date="2026-08-12T14:24:00Z"/>
          <w:rFonts w:hint="eastAsia" w:ascii="仿宋" w:hAnsi="仿宋" w:eastAsia="仿宋"/>
          <w:sz w:val="22"/>
          <w:szCs w:val="22"/>
        </w:rPr>
      </w:pPr>
      <w:ins w:id="435" w:author="Administrator" w:date="2026-08-12T14:24:00Z">
        <w:r>
          <w:rPr>
            <w:rFonts w:hint="eastAsia" w:ascii="仿宋" w:hAnsi="仿宋" w:eastAsia="仿宋"/>
            <w:sz w:val="22"/>
            <w:szCs w:val="22"/>
          </w:rPr>
          <w:t>3.本合同未尽事宜或对本合同内部分内容进行修改的，各方经友好协商后签订补充合同。</w:t>
        </w:r>
      </w:ins>
    </w:p>
    <w:p w14:paraId="7A479081">
      <w:pPr>
        <w:spacing w:line="420" w:lineRule="exact"/>
        <w:ind w:firstLine="440" w:firstLineChars="200"/>
        <w:jc w:val="left"/>
        <w:rPr>
          <w:ins w:id="436" w:author="Administrator" w:date="2026-08-12T14:24:00Z"/>
          <w:rFonts w:hint="eastAsia" w:ascii="仿宋" w:hAnsi="仿宋" w:eastAsia="仿宋"/>
          <w:sz w:val="22"/>
          <w:szCs w:val="22"/>
        </w:rPr>
      </w:pPr>
      <w:ins w:id="437" w:author="Administrator" w:date="2026-08-12T14:24:00Z">
        <w:r>
          <w:rPr>
            <w:rFonts w:hint="eastAsia" w:ascii="仿宋" w:hAnsi="仿宋" w:eastAsia="仿宋"/>
            <w:sz w:val="22"/>
            <w:szCs w:val="22"/>
            <w:lang w:val="en-US" w:eastAsia="zh-CN"/>
          </w:rPr>
          <w:t>4</w:t>
        </w:r>
      </w:ins>
      <w:ins w:id="438" w:author="Administrator" w:date="2026-08-12T14:24:00Z">
        <w:r>
          <w:rPr>
            <w:rFonts w:hint="eastAsia" w:ascii="仿宋" w:hAnsi="仿宋" w:eastAsia="仿宋"/>
            <w:sz w:val="22"/>
            <w:szCs w:val="22"/>
          </w:rPr>
          <w:t>.本合同经</w:t>
        </w:r>
      </w:ins>
      <w:ins w:id="439" w:author="Administrator" w:date="2026-08-12T14:24:00Z">
        <w:r>
          <w:rPr>
            <w:rFonts w:hint="eastAsia" w:ascii="仿宋" w:hAnsi="仿宋" w:eastAsia="仿宋"/>
            <w:sz w:val="22"/>
            <w:szCs w:val="22"/>
            <w:lang w:val="en-US" w:eastAsia="zh-CN"/>
          </w:rPr>
          <w:t>双方</w:t>
        </w:r>
      </w:ins>
      <w:ins w:id="440" w:author="Administrator" w:date="2026-08-12T14:24:00Z">
        <w:r>
          <w:rPr>
            <w:rFonts w:hint="eastAsia" w:ascii="仿宋" w:hAnsi="仿宋" w:eastAsia="仿宋"/>
            <w:sz w:val="22"/>
            <w:szCs w:val="22"/>
          </w:rPr>
          <w:t>盖章后生效，合同有效期自合同签署</w:t>
        </w:r>
      </w:ins>
      <w:ins w:id="441" w:author="Administrator" w:date="2026-08-12T14:24:00Z">
        <w:r>
          <w:rPr>
            <w:rFonts w:hint="eastAsia" w:ascii="仿宋" w:hAnsi="仿宋" w:eastAsia="仿宋"/>
            <w:sz w:val="22"/>
            <w:szCs w:val="22"/>
            <w:lang w:val="en-US" w:eastAsia="zh-CN"/>
          </w:rPr>
          <w:t>之</w:t>
        </w:r>
      </w:ins>
      <w:ins w:id="442" w:author="Administrator" w:date="2026-08-12T14:24:00Z">
        <w:r>
          <w:rPr>
            <w:rFonts w:hint="eastAsia" w:ascii="仿宋" w:hAnsi="仿宋" w:eastAsia="仿宋"/>
            <w:sz w:val="22"/>
            <w:szCs w:val="22"/>
          </w:rPr>
          <w:t>日至</w:t>
        </w:r>
      </w:ins>
      <w:ins w:id="443" w:author="Administrator" w:date="2026-08-12T14:24:00Z">
        <w:r>
          <w:rPr>
            <w:rFonts w:hint="eastAsia" w:ascii="仿宋" w:hAnsi="仿宋" w:eastAsia="仿宋"/>
            <w:sz w:val="22"/>
            <w:szCs w:val="22"/>
            <w:u w:val="single"/>
            <w:lang w:val="en-US" w:eastAsia="zh-CN"/>
          </w:rPr>
          <w:t>2026</w:t>
        </w:r>
      </w:ins>
      <w:ins w:id="444" w:author="Administrator" w:date="2026-08-12T14:24:00Z">
        <w:r>
          <w:rPr>
            <w:rFonts w:hint="eastAsia" w:ascii="仿宋" w:hAnsi="仿宋" w:eastAsia="仿宋"/>
            <w:sz w:val="22"/>
            <w:szCs w:val="22"/>
            <w:u w:val="single"/>
          </w:rPr>
          <w:t>年</w:t>
        </w:r>
      </w:ins>
      <w:ins w:id="445" w:author="Administrator" w:date="2026-08-12T14:24:00Z">
        <w:r>
          <w:rPr>
            <w:rFonts w:hint="eastAsia" w:ascii="仿宋" w:hAnsi="仿宋" w:eastAsia="仿宋"/>
            <w:sz w:val="22"/>
            <w:szCs w:val="22"/>
            <w:u w:val="single"/>
            <w:lang w:val="en-US" w:eastAsia="zh-CN"/>
          </w:rPr>
          <w:t>8</w:t>
        </w:r>
      </w:ins>
      <w:ins w:id="446" w:author="Administrator" w:date="2026-08-12T14:24:00Z">
        <w:r>
          <w:rPr>
            <w:rFonts w:hint="eastAsia" w:ascii="仿宋" w:hAnsi="仿宋" w:eastAsia="仿宋"/>
            <w:sz w:val="22"/>
            <w:szCs w:val="22"/>
            <w:u w:val="single"/>
          </w:rPr>
          <w:t>月</w:t>
        </w:r>
      </w:ins>
      <w:ins w:id="447" w:author="Administrator" w:date="2026-08-12T14:24:00Z">
        <w:r>
          <w:rPr>
            <w:rFonts w:hint="eastAsia" w:ascii="仿宋" w:hAnsi="仿宋" w:eastAsia="仿宋"/>
            <w:sz w:val="22"/>
            <w:szCs w:val="22"/>
            <w:u w:val="single"/>
            <w:lang w:val="en-US" w:eastAsia="zh-CN"/>
          </w:rPr>
          <w:t>22</w:t>
        </w:r>
      </w:ins>
      <w:ins w:id="448" w:author="Administrator" w:date="2026-08-12T14:24:00Z">
        <w:r>
          <w:rPr>
            <w:rFonts w:hint="eastAsia" w:ascii="仿宋" w:hAnsi="仿宋" w:eastAsia="仿宋"/>
            <w:sz w:val="22"/>
            <w:szCs w:val="22"/>
            <w:u w:val="single"/>
          </w:rPr>
          <w:t>日</w:t>
        </w:r>
      </w:ins>
      <w:ins w:id="449" w:author="Administrator" w:date="2026-08-12T14:24:00Z">
        <w:r>
          <w:rPr>
            <w:rFonts w:hint="eastAsia" w:ascii="仿宋" w:hAnsi="仿宋" w:eastAsia="仿宋"/>
            <w:sz w:val="22"/>
            <w:szCs w:val="22"/>
          </w:rPr>
          <w:t>止，期满后各方协商续签事宜。本合同一式贰份，每方各</w:t>
        </w:r>
      </w:ins>
      <w:ins w:id="450" w:author="Administrator" w:date="2026-08-12T14:24:00Z">
        <w:r>
          <w:rPr>
            <w:rFonts w:hint="eastAsia" w:ascii="仿宋" w:hAnsi="仿宋" w:eastAsia="仿宋"/>
            <w:sz w:val="22"/>
            <w:szCs w:val="22"/>
            <w:lang w:val="en-US" w:eastAsia="zh-CN"/>
          </w:rPr>
          <w:t>壹</w:t>
        </w:r>
      </w:ins>
      <w:ins w:id="451" w:author="Administrator" w:date="2026-08-12T14:24:00Z">
        <w:r>
          <w:rPr>
            <w:rFonts w:hint="eastAsia" w:ascii="仿宋" w:hAnsi="仿宋" w:eastAsia="仿宋"/>
            <w:sz w:val="22"/>
            <w:szCs w:val="22"/>
          </w:rPr>
          <w:t>执份，具有同等法律效力。</w:t>
        </w:r>
      </w:ins>
    </w:p>
    <w:p w14:paraId="628F195D">
      <w:pPr>
        <w:tabs>
          <w:tab w:val="left" w:pos="7338"/>
        </w:tabs>
        <w:spacing w:line="360" w:lineRule="auto"/>
        <w:rPr>
          <w:ins w:id="452" w:author="Administrator" w:date="2025-03-13T13:50:00Z"/>
          <w:rFonts w:hint="eastAsia" w:ascii="宋体" w:hAnsi="宋体"/>
          <w:spacing w:val="20"/>
          <w:sz w:val="24"/>
          <w:lang w:val="en-US" w:eastAsia="zh-CN"/>
        </w:rPr>
      </w:pPr>
    </w:p>
    <w:p w14:paraId="72AE6194">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0A8D7F34">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64283C15">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3538516B">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5E391149">
      <w:pPr>
        <w:spacing w:line="500" w:lineRule="exact"/>
        <w:ind w:left="-210" w:leftChars="-100" w:firstLine="241" w:firstLineChars="100"/>
        <w:rPr>
          <w:rFonts w:hint="eastAsia" w:ascii="宋体" w:hAnsi="宋体" w:eastAsia="宋体" w:cs="宋体"/>
          <w:sz w:val="24"/>
          <w:szCs w:val="24"/>
          <w:lang w:eastAsia="zh-CN"/>
        </w:rPr>
      </w:pPr>
      <w:r>
        <w:rPr>
          <w:rFonts w:hint="eastAsia" w:ascii="宋体" w:hAnsi="宋体" w:eastAsia="宋体" w:cs="宋体"/>
          <w:b/>
          <w:bCs/>
          <w:sz w:val="24"/>
          <w:szCs w:val="24"/>
          <w:lang w:eastAsia="zh-CN"/>
        </w:rPr>
        <w:t>甲方（盖章）：</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乙方（盖章）</w:t>
      </w:r>
      <w:r>
        <w:rPr>
          <w:rFonts w:hint="eastAsia" w:ascii="宋体" w:hAnsi="宋体" w:eastAsia="宋体" w:cs="宋体"/>
          <w:sz w:val="24"/>
          <w:szCs w:val="24"/>
          <w:lang w:eastAsia="zh-CN"/>
        </w:rPr>
        <w:t>：</w:t>
      </w:r>
    </w:p>
    <w:p w14:paraId="55CBDD55">
      <w:pPr>
        <w:spacing w:line="500" w:lineRule="exact"/>
        <w:rPr>
          <w:rFonts w:hint="eastAsia" w:ascii="宋体" w:hAnsi="宋体" w:eastAsia="宋体" w:cs="宋体"/>
          <w:sz w:val="24"/>
          <w:szCs w:val="24"/>
          <w:lang w:eastAsia="zh-CN"/>
        </w:rPr>
      </w:pPr>
      <w:r>
        <w:rPr>
          <w:rFonts w:hint="eastAsia" w:ascii="宋体" w:hAnsi="宋体" w:eastAsia="宋体" w:cs="宋体"/>
          <w:b/>
          <w:bCs/>
          <w:sz w:val="24"/>
          <w:szCs w:val="24"/>
          <w:lang w:eastAsia="zh-CN"/>
        </w:rPr>
        <w:t>代</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表</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人：</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代</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表</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人：</w:t>
      </w:r>
      <w:r>
        <w:rPr>
          <w:rFonts w:hint="eastAsia" w:ascii="宋体" w:hAnsi="宋体" w:eastAsia="宋体" w:cs="宋体"/>
          <w:sz w:val="24"/>
          <w:szCs w:val="24"/>
          <w:lang w:eastAsia="zh-CN"/>
        </w:rPr>
        <w:t xml:space="preserve">                               </w:t>
      </w:r>
    </w:p>
    <w:p w14:paraId="3910B211">
      <w:pPr>
        <w:spacing w:line="500" w:lineRule="exact"/>
        <w:rPr>
          <w:rFonts w:hint="eastAsia" w:ascii="宋体" w:hAnsi="宋体" w:eastAsia="宋体" w:cs="宋体"/>
          <w:sz w:val="24"/>
          <w:szCs w:val="24"/>
          <w:lang w:eastAsia="zh-CN"/>
        </w:rPr>
      </w:pPr>
      <w:r>
        <w:rPr>
          <w:rFonts w:hint="eastAsia" w:ascii="宋体" w:hAnsi="宋体" w:eastAsia="宋体" w:cs="宋体"/>
          <w:b/>
          <w:bCs/>
          <w:sz w:val="24"/>
          <w:szCs w:val="24"/>
          <w:lang w:eastAsia="zh-CN"/>
        </w:rPr>
        <w:t>通讯地址：</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通讯地址：</w:t>
      </w:r>
      <w:r>
        <w:rPr>
          <w:rFonts w:hint="eastAsia" w:ascii="宋体" w:hAnsi="宋体" w:eastAsia="宋体" w:cs="宋体"/>
          <w:sz w:val="24"/>
          <w:szCs w:val="24"/>
          <w:lang w:eastAsia="zh-CN"/>
        </w:rPr>
        <w:t xml:space="preserve"> </w:t>
      </w:r>
    </w:p>
    <w:p w14:paraId="10A9ABF8">
      <w:pPr>
        <w:spacing w:line="500" w:lineRule="exact"/>
        <w:rPr>
          <w:rFonts w:hint="eastAsia" w:ascii="宋体" w:hAnsi="宋体" w:eastAsia="宋体" w:cs="宋体"/>
          <w:b/>
          <w:sz w:val="24"/>
          <w:szCs w:val="24"/>
          <w:lang w:eastAsia="zh-CN"/>
        </w:rPr>
      </w:pPr>
      <w:r>
        <w:rPr>
          <w:rFonts w:hint="eastAsia" w:ascii="宋体" w:hAnsi="宋体" w:eastAsia="宋体" w:cs="宋体"/>
          <w:b/>
          <w:bCs/>
          <w:sz w:val="24"/>
          <w:szCs w:val="24"/>
          <w:lang w:eastAsia="zh-CN"/>
        </w:rPr>
        <w:t>开</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户</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 xml:space="preserve">行： </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开</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户</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 xml:space="preserve">行： </w:t>
      </w:r>
    </w:p>
    <w:p w14:paraId="7DE6513C">
      <w:pPr>
        <w:spacing w:line="500" w:lineRule="exact"/>
        <w:rPr>
          <w:rFonts w:hint="eastAsia"/>
        </w:rPr>
      </w:pPr>
      <w:r>
        <w:rPr>
          <w:rFonts w:hint="eastAsia" w:ascii="宋体" w:hAnsi="宋体" w:eastAsia="宋体" w:cs="宋体"/>
          <w:b/>
          <w:bCs/>
          <w:sz w:val="24"/>
          <w:szCs w:val="24"/>
          <w:lang w:eastAsia="zh-CN"/>
        </w:rPr>
        <w:t>账</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 xml:space="preserve">号： </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账</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号：</w:t>
      </w:r>
      <w:r>
        <w:rPr>
          <w:rFonts w:hint="eastAsia" w:ascii="宋体" w:hAnsi="宋体" w:eastAsia="宋体" w:cs="宋体"/>
          <w:sz w:val="24"/>
          <w:szCs w:val="24"/>
          <w:lang w:eastAsia="zh-CN"/>
        </w:rPr>
        <w:t xml:space="preserve"> </w:t>
      </w:r>
    </w:p>
    <w:p w14:paraId="74D57873">
      <w:pPr>
        <w:pStyle w:val="12"/>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b/>
          <w:bCs/>
          <w:color w:val="auto"/>
          <w:sz w:val="24"/>
          <w:highlight w:val="none"/>
        </w:rPr>
        <w:t>第四章 投标文件格式</w:t>
      </w:r>
      <w:bookmarkEnd w:id="337"/>
      <w:bookmarkEnd w:id="338"/>
      <w:bookmarkEnd w:id="339"/>
      <w:bookmarkEnd w:id="340"/>
      <w:bookmarkEnd w:id="341"/>
      <w:bookmarkEnd w:id="342"/>
      <w:bookmarkEnd w:id="343"/>
    </w:p>
    <w:p w14:paraId="7861F4B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14:paraId="3E4D98D2">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14:paraId="07240BF4">
      <w:pPr>
        <w:tabs>
          <w:tab w:val="left" w:pos="5580"/>
        </w:tabs>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附件3——投标保证金（格式）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14:paraId="32487BC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14:paraId="74A60314">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14:paraId="4C67034E">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14:paraId="03ADED40">
      <w:pPr>
        <w:tabs>
          <w:tab w:val="left" w:pos="900"/>
          <w:tab w:val="left" w:pos="5580"/>
        </w:tabs>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包括但不限于</w:t>
      </w:r>
      <w:r>
        <w:rPr>
          <w:rFonts w:hint="eastAsia" w:ascii="宋体" w:hAnsi="宋体"/>
          <w:color w:val="auto"/>
          <w:szCs w:val="21"/>
          <w:highlight w:val="none"/>
        </w:rPr>
        <w:t>：</w:t>
      </w:r>
    </w:p>
    <w:p w14:paraId="04EF776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14:paraId="3865A63F">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14:paraId="4EC4793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14:paraId="3EC813E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投标人开户银行在投标截止日前三个月内开具的资信证明（原件或复印件加盖公章）或上一年度财务审计报告复印件</w:t>
      </w:r>
    </w:p>
    <w:p w14:paraId="6555950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14:paraId="3BF86E89">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14:paraId="78029A1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14:paraId="656EC979">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14:paraId="3C3482A5">
      <w:pPr>
        <w:tabs>
          <w:tab w:val="left" w:pos="5580"/>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14:paraId="10DADA0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14:paraId="1426DE1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14:paraId="58B1F2E2">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14:paraId="0B359083">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14:paraId="6FA838E4">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14:paraId="1511792B">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354" w:name="_Hlt520356241"/>
      <w:bookmarkEnd w:id="354"/>
      <w:bookmarkStart w:id="355" w:name="_Toc480942349"/>
      <w:bookmarkStart w:id="356" w:name="_Ref467988698"/>
      <w:bookmarkStart w:id="357" w:name="_Toc520356217"/>
      <w:bookmarkStart w:id="358" w:name="_Toc77628952"/>
      <w:bookmarkStart w:id="359" w:name="_Toc77628618"/>
      <w:bookmarkStart w:id="360" w:name="_Toc77629032"/>
      <w:bookmarkStart w:id="361" w:name="_Toc216582813"/>
      <w:bookmarkStart w:id="362" w:name="_Toc415222524"/>
      <w:bookmarkStart w:id="363" w:name="_Toc29240297"/>
      <w:bookmarkStart w:id="364" w:name="_Toc1755"/>
      <w:r>
        <w:rPr>
          <w:rFonts w:hint="eastAsia" w:ascii="宋体" w:hAnsi="宋体" w:eastAsia="宋体"/>
          <w:color w:val="auto"/>
          <w:sz w:val="21"/>
          <w:szCs w:val="21"/>
          <w:highlight w:val="none"/>
        </w:rPr>
        <w:t>附件1</w:t>
      </w:r>
      <w:bookmarkStart w:id="365" w:name="_Hlt520355504"/>
      <w:bookmarkEnd w:id="365"/>
      <w:r>
        <w:rPr>
          <w:rFonts w:hint="eastAsia" w:ascii="宋体" w:hAnsi="宋体" w:eastAsia="宋体"/>
          <w:color w:val="auto"/>
          <w:sz w:val="21"/>
          <w:szCs w:val="21"/>
          <w:highlight w:val="none"/>
        </w:rPr>
        <w:t xml:space="preserve"> 投标</w:t>
      </w:r>
      <w:bookmarkEnd w:id="355"/>
      <w:bookmarkEnd w:id="356"/>
      <w:r>
        <w:rPr>
          <w:rFonts w:hint="eastAsia" w:ascii="宋体" w:hAnsi="宋体" w:eastAsia="宋体"/>
          <w:color w:val="auto"/>
          <w:sz w:val="21"/>
          <w:szCs w:val="21"/>
          <w:highlight w:val="none"/>
        </w:rPr>
        <w:t>书</w:t>
      </w:r>
      <w:bookmarkEnd w:id="357"/>
      <w:bookmarkEnd w:id="358"/>
      <w:bookmarkEnd w:id="359"/>
      <w:bookmarkEnd w:id="360"/>
      <w:bookmarkEnd w:id="361"/>
      <w:bookmarkEnd w:id="362"/>
      <w:bookmarkEnd w:id="363"/>
      <w:bookmarkEnd w:id="364"/>
    </w:p>
    <w:p w14:paraId="7CE75534">
      <w:pPr>
        <w:tabs>
          <w:tab w:val="left" w:pos="5580"/>
        </w:tabs>
        <w:spacing w:line="360" w:lineRule="auto"/>
        <w:ind w:left="1080" w:hanging="1080"/>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14:paraId="3625A62E">
      <w:pPr>
        <w:tabs>
          <w:tab w:val="left" w:pos="5580"/>
        </w:tabs>
        <w:spacing w:line="360" w:lineRule="auto"/>
        <w:ind w:left="1080" w:hanging="1080"/>
        <w:rPr>
          <w:rFonts w:hint="eastAsia" w:ascii="宋体" w:hAnsi="宋体"/>
          <w:color w:val="auto"/>
          <w:szCs w:val="21"/>
          <w:highlight w:val="none"/>
        </w:rPr>
      </w:pPr>
    </w:p>
    <w:p w14:paraId="61BCF377">
      <w:pPr>
        <w:pStyle w:val="20"/>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color w:val="auto"/>
          <w:szCs w:val="21"/>
          <w:highlight w:val="none"/>
          <w:u w:val="single"/>
        </w:rPr>
        <w:t xml:space="preserve"> （</w:t>
      </w:r>
      <w:r>
        <w:rPr>
          <w:rFonts w:hint="eastAsia" w:hAnsi="宋体"/>
          <w:i/>
          <w:color w:val="auto"/>
          <w:szCs w:val="21"/>
          <w:highlight w:val="none"/>
          <w:u w:val="single"/>
        </w:rPr>
        <w:t>项目名称</w:t>
      </w:r>
      <w:r>
        <w:rPr>
          <w:rFonts w:hint="eastAsia" w:hAnsi="宋体"/>
          <w:color w:val="auto"/>
          <w:szCs w:val="21"/>
          <w:highlight w:val="none"/>
          <w:u w:val="single"/>
        </w:rPr>
        <w:t>）</w:t>
      </w:r>
      <w:r>
        <w:rPr>
          <w:rFonts w:hAnsi="宋体"/>
          <w:color w:val="auto"/>
          <w:szCs w:val="21"/>
          <w:highlight w:val="none"/>
        </w:rPr>
        <w:t xml:space="preserve"> </w:t>
      </w:r>
      <w:r>
        <w:rPr>
          <w:rFonts w:hint="eastAsia" w:hAnsi="宋体"/>
          <w:color w:val="auto"/>
          <w:szCs w:val="21"/>
          <w:highlight w:val="none"/>
        </w:rPr>
        <w:t>项目招标采购产品及服务的投标邀请,签字代表</w:t>
      </w:r>
      <w:r>
        <w:rPr>
          <w:rFonts w:hint="eastAsia" w:hAnsi="宋体"/>
          <w:color w:val="auto"/>
          <w:szCs w:val="21"/>
          <w:highlight w:val="none"/>
          <w:u w:val="single"/>
        </w:rPr>
        <w:t xml:space="preserve"> （</w:t>
      </w:r>
      <w:r>
        <w:rPr>
          <w:rFonts w:hint="eastAsia" w:hAnsi="宋体"/>
          <w:i/>
          <w:color w:val="auto"/>
          <w:szCs w:val="21"/>
          <w:highlight w:val="none"/>
          <w:u w:val="single"/>
        </w:rPr>
        <w:t>姓名、职务</w:t>
      </w:r>
      <w:r>
        <w:rPr>
          <w:rFonts w:hint="eastAsia" w:hAnsi="宋体"/>
          <w:color w:val="auto"/>
          <w:szCs w:val="21"/>
          <w:highlight w:val="none"/>
          <w:u w:val="single"/>
        </w:rPr>
        <w:t xml:space="preserve">） </w:t>
      </w:r>
      <w:r>
        <w:rPr>
          <w:rFonts w:hint="eastAsia" w:hAnsi="宋体"/>
          <w:color w:val="auto"/>
          <w:szCs w:val="21"/>
          <w:highlight w:val="none"/>
        </w:rPr>
        <w:t>经正式授权并代表投标人</w:t>
      </w:r>
      <w:r>
        <w:rPr>
          <w:rFonts w:hint="eastAsia" w:hAnsi="宋体"/>
          <w:color w:val="auto"/>
          <w:szCs w:val="21"/>
          <w:highlight w:val="none"/>
          <w:u w:val="single"/>
        </w:rPr>
        <w:t xml:space="preserve"> （</w:t>
      </w:r>
      <w:r>
        <w:rPr>
          <w:rFonts w:hint="eastAsia" w:hAnsi="宋体"/>
          <w:i/>
          <w:color w:val="auto"/>
          <w:szCs w:val="21"/>
          <w:highlight w:val="none"/>
          <w:u w:val="single"/>
        </w:rPr>
        <w:t>投标人名称、地址</w:t>
      </w:r>
      <w:r>
        <w:rPr>
          <w:rFonts w:hint="eastAsia" w:hAnsi="宋体"/>
          <w:color w:val="auto"/>
          <w:szCs w:val="21"/>
          <w:highlight w:val="none"/>
          <w:u w:val="single"/>
        </w:rPr>
        <w:t xml:space="preserve">） </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14:paraId="209EBC48">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（1）开标一览表；</w:t>
      </w:r>
    </w:p>
    <w:p w14:paraId="0CFAE2E2">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）商务条款偏离表；</w:t>
      </w:r>
    </w:p>
    <w:p w14:paraId="5645A7A1">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）技术规格偏离表；</w:t>
      </w:r>
    </w:p>
    <w:p w14:paraId="68C6D7B0">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14:paraId="499524C4">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（7）遵守国家有关法律、法规和规章，按招标文件中投标人须知和技术规格要求提供的有关文件；</w:t>
      </w:r>
    </w:p>
    <w:p w14:paraId="07139EF8">
      <w:pPr>
        <w:pStyle w:val="20"/>
        <w:tabs>
          <w:tab w:val="left" w:pos="900"/>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（8）以</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元的投标保证金。</w:t>
      </w:r>
    </w:p>
    <w:p w14:paraId="7AAF2034">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14:paraId="4DBA53BF">
      <w:pPr>
        <w:pStyle w:val="20"/>
        <w:numPr>
          <w:ilvl w:val="0"/>
          <w:numId w:val="8"/>
        </w:numPr>
        <w:tabs>
          <w:tab w:val="left" w:pos="720"/>
          <w:tab w:val="left" w:pos="900"/>
        </w:tabs>
        <w:spacing w:line="360" w:lineRule="auto"/>
        <w:ind w:left="907" w:firstLine="0"/>
        <w:rPr>
          <w:rFonts w:hint="eastAsia" w:hAnsi="宋体"/>
          <w:color w:val="auto"/>
          <w:szCs w:val="21"/>
          <w:highlight w:val="yellow"/>
          <w:u w:val="single"/>
        </w:rPr>
      </w:pPr>
      <w:r>
        <w:rPr>
          <w:rFonts w:hint="eastAsia" w:hAnsi="宋体"/>
          <w:color w:val="auto"/>
          <w:szCs w:val="21"/>
          <w:highlight w:val="none"/>
        </w:rPr>
        <w:t>附投标价格表中规定的应提交和交付的产品投标</w:t>
      </w:r>
      <w:r>
        <w:rPr>
          <w:rFonts w:hint="eastAsia" w:hAnsi="宋体"/>
          <w:color w:val="auto"/>
          <w:szCs w:val="21"/>
          <w:highlight w:val="none"/>
          <w:lang w:val="en-US" w:eastAsia="zh-CN"/>
        </w:rPr>
        <w:t>报价</w:t>
      </w:r>
      <w:r>
        <w:rPr>
          <w:rFonts w:hint="eastAsia" w:hAnsi="宋体"/>
          <w:color w:val="auto"/>
          <w:szCs w:val="21"/>
          <w:highlight w:val="none"/>
        </w:rPr>
        <w:t>为</w:t>
      </w:r>
      <w:r>
        <w:rPr>
          <w:rFonts w:hint="eastAsia" w:hAnsi="宋体"/>
          <w:color w:val="auto"/>
          <w:szCs w:val="21"/>
          <w:highlight w:val="yellow"/>
          <w:u w:val="single"/>
        </w:rPr>
        <w:t xml:space="preserve">人民币 </w:t>
      </w:r>
      <w:r>
        <w:rPr>
          <w:rFonts w:hint="eastAsia" w:hAnsi="宋体"/>
          <w:color w:val="auto"/>
          <w:szCs w:val="21"/>
          <w:highlight w:val="yellow"/>
          <w:u w:val="single"/>
          <w:lang w:val="en-US" w:eastAsia="zh-CN"/>
        </w:rPr>
        <w:t>大写：    小写：</w:t>
      </w:r>
      <w:r>
        <w:rPr>
          <w:rFonts w:hint="eastAsia" w:hAnsi="宋体"/>
          <w:color w:val="auto"/>
          <w:szCs w:val="21"/>
          <w:highlight w:val="yellow"/>
          <w:u w:val="single"/>
        </w:rPr>
        <w:t xml:space="preserve"> </w:t>
      </w:r>
      <w:r>
        <w:rPr>
          <w:rFonts w:hAnsi="宋体"/>
          <w:color w:val="auto"/>
          <w:szCs w:val="21"/>
          <w:highlight w:val="yellow"/>
          <w:u w:val="single"/>
        </w:rPr>
        <w:t xml:space="preserve">   </w:t>
      </w:r>
      <w:r>
        <w:rPr>
          <w:rFonts w:hint="eastAsia" w:hAnsi="宋体"/>
          <w:color w:val="auto"/>
          <w:szCs w:val="21"/>
          <w:highlight w:val="yellow"/>
          <w:u w:val="single"/>
        </w:rPr>
        <w:t>（用文字和数字表示的投标</w:t>
      </w:r>
      <w:r>
        <w:rPr>
          <w:rFonts w:hint="eastAsia" w:hAnsi="宋体"/>
          <w:color w:val="auto"/>
          <w:szCs w:val="21"/>
          <w:highlight w:val="yellow"/>
          <w:u w:val="single"/>
          <w:lang w:val="en-US" w:eastAsia="zh-CN"/>
        </w:rPr>
        <w:t>报价</w:t>
      </w:r>
      <w:r>
        <w:rPr>
          <w:rFonts w:hint="eastAsia" w:hAnsi="宋体"/>
          <w:color w:val="auto"/>
          <w:szCs w:val="21"/>
          <w:highlight w:val="yellow"/>
          <w:u w:val="single"/>
        </w:rPr>
        <w:t>）元</w:t>
      </w:r>
      <w:r>
        <w:rPr>
          <w:rFonts w:hint="eastAsia" w:hAnsi="宋体"/>
          <w:color w:val="auto"/>
          <w:szCs w:val="21"/>
          <w:highlight w:val="yellow"/>
        </w:rPr>
        <w:t>。</w:t>
      </w:r>
    </w:p>
    <w:p w14:paraId="098A5642">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投标人将按招标文件的规定履行合同责任和义务。</w:t>
      </w:r>
    </w:p>
    <w:p w14:paraId="1EC71531">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投标人已详细审查全部招标文件，包括所有补充通知（如果有的话）。我们完全理解并同意放弃对这方面有不明、误解和质疑的权力。</w:t>
      </w:r>
    </w:p>
    <w:p w14:paraId="75834E97">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本投标有效期为自开标日起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个日历日。</w:t>
      </w:r>
    </w:p>
    <w:p w14:paraId="7D3956E2">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在规定的开标时间后，投标人保证遵守招标文件中有关保证金的规定。</w:t>
      </w:r>
    </w:p>
    <w:p w14:paraId="32755B40">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，我方不是招标人的附属机构。</w:t>
      </w:r>
    </w:p>
    <w:p w14:paraId="46827230">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投标人同意提供按照贵方可能要求的与其投标有关的一切数据或资料，完全理解贵方不一定接受最低价的投标或收到的任何投标。</w:t>
      </w:r>
    </w:p>
    <w:p w14:paraId="3B24872E">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与本投标有关的一切正式往来信函请寄：</w:t>
      </w:r>
    </w:p>
    <w:p w14:paraId="4C3F5B18">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14:paraId="2E1DE37E">
      <w:pPr>
        <w:pStyle w:val="20"/>
        <w:tabs>
          <w:tab w:val="left" w:pos="5580"/>
        </w:tabs>
        <w:spacing w:line="360" w:lineRule="auto"/>
        <w:ind w:left="1080" w:leftChars="257" w:hanging="540"/>
        <w:rPr>
          <w:rFonts w:hint="eastAsia" w:hAnsi="宋体"/>
          <w:b/>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电子邮件：</w:t>
      </w:r>
      <w:r>
        <w:rPr>
          <w:rFonts w:hint="eastAsia" w:hAnsi="宋体"/>
          <w:color w:val="auto"/>
          <w:szCs w:val="21"/>
          <w:highlight w:val="none"/>
          <w:u w:val="single"/>
        </w:rPr>
        <w:t xml:space="preserve">                     </w:t>
      </w:r>
    </w:p>
    <w:p w14:paraId="3C50E479">
      <w:pPr>
        <w:pStyle w:val="20"/>
        <w:tabs>
          <w:tab w:val="left" w:pos="5580"/>
        </w:tabs>
        <w:spacing w:line="360" w:lineRule="auto"/>
        <w:ind w:left="1080" w:leftChars="257" w:hanging="540"/>
        <w:rPr>
          <w:rFonts w:hint="eastAsia" w:hAnsi="宋体"/>
          <w:color w:val="auto"/>
          <w:szCs w:val="21"/>
          <w:highlight w:val="none"/>
        </w:rPr>
      </w:pPr>
    </w:p>
    <w:p w14:paraId="32B11E31">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u w:val="single"/>
        </w:rPr>
        <w:t xml:space="preserve">                         </w:t>
      </w:r>
    </w:p>
    <w:p w14:paraId="1BF45419">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w:t>
      </w:r>
      <w:r>
        <w:rPr>
          <w:rFonts w:hint="eastAsia" w:hAnsi="宋体"/>
          <w:color w:val="auto"/>
          <w:szCs w:val="21"/>
          <w:highlight w:val="none"/>
          <w:u w:val="single"/>
        </w:rPr>
        <w:t xml:space="preserve">                         </w:t>
      </w:r>
    </w:p>
    <w:p w14:paraId="760AD3E5">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p>
    <w:p w14:paraId="3BB62F74">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投标人银行帐号：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14:paraId="21256CEE">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14:paraId="03448830">
      <w:pPr>
        <w:pStyle w:val="20"/>
        <w:tabs>
          <w:tab w:val="left" w:pos="5580"/>
        </w:tabs>
        <w:spacing w:line="360" w:lineRule="auto"/>
        <w:ind w:left="1080" w:leftChars="257" w:hanging="540"/>
        <w:rPr>
          <w:rFonts w:hAnsi="宋体"/>
          <w:color w:val="auto"/>
          <w:szCs w:val="21"/>
          <w:highlight w:val="none"/>
        </w:rPr>
      </w:pPr>
      <w:r>
        <w:rPr>
          <w:rFonts w:hint="eastAsia" w:hAnsi="宋体"/>
          <w:color w:val="auto"/>
          <w:szCs w:val="21"/>
          <w:highlight w:val="none"/>
        </w:rPr>
        <w:t>日期：</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14:paraId="3E573A74">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66" w:name="_Hlt520355938"/>
      <w:bookmarkEnd w:id="366"/>
      <w:bookmarkStart w:id="367" w:name="_Hlt520356243"/>
      <w:bookmarkEnd w:id="367"/>
      <w:bookmarkStart w:id="368" w:name="_Toc77629033"/>
      <w:bookmarkStart w:id="369" w:name="_Toc29240298"/>
      <w:bookmarkStart w:id="370" w:name="_Toc216582814"/>
      <w:bookmarkStart w:id="371" w:name="_Toc77628619"/>
      <w:bookmarkStart w:id="372" w:name="_Toc77628953"/>
      <w:bookmarkStart w:id="373" w:name="_Ref467988705"/>
      <w:bookmarkStart w:id="374" w:name="_Toc415222525"/>
      <w:bookmarkStart w:id="375" w:name="_Toc31239"/>
      <w:bookmarkStart w:id="376" w:name="_Toc480942350"/>
      <w:bookmarkStart w:id="377" w:name="_Toc520356218"/>
      <w:r>
        <w:rPr>
          <w:rFonts w:hint="eastAsia" w:ascii="宋体" w:hAnsi="宋体" w:eastAsia="宋体"/>
          <w:color w:val="auto"/>
          <w:sz w:val="21"/>
          <w:szCs w:val="21"/>
          <w:highlight w:val="none"/>
        </w:rPr>
        <w:t>附件2 开标一览表</w:t>
      </w:r>
      <w:bookmarkEnd w:id="368"/>
      <w:bookmarkEnd w:id="369"/>
      <w:bookmarkEnd w:id="370"/>
      <w:bookmarkEnd w:id="371"/>
      <w:bookmarkEnd w:id="372"/>
      <w:bookmarkEnd w:id="373"/>
      <w:bookmarkEnd w:id="374"/>
      <w:bookmarkEnd w:id="375"/>
      <w:bookmarkEnd w:id="376"/>
      <w:bookmarkEnd w:id="377"/>
    </w:p>
    <w:p w14:paraId="6A18B1BA">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p w14:paraId="0F134115">
      <w:pPr>
        <w:tabs>
          <w:tab w:val="left" w:pos="1800"/>
          <w:tab w:val="left" w:pos="5580"/>
        </w:tabs>
        <w:spacing w:line="360" w:lineRule="auto"/>
        <w:rPr>
          <w:rFonts w:ascii="宋体" w:hAnsi="宋体"/>
          <w:color w:val="auto"/>
          <w:szCs w:val="21"/>
          <w:highlight w:val="none"/>
        </w:rPr>
      </w:pPr>
      <w:r>
        <w:rPr>
          <w:rFonts w:hint="eastAsia" w:ascii="宋体" w:hAnsi="宋体"/>
          <w:color w:val="auto"/>
          <w:szCs w:val="21"/>
          <w:highlight w:val="none"/>
        </w:rPr>
        <w:t>包名称（如有）：</w:t>
      </w:r>
      <w:r>
        <w:rPr>
          <w:rFonts w:hint="eastAsia" w:hAnsi="宋体"/>
          <w:color w:val="auto"/>
          <w:szCs w:val="21"/>
          <w:highlight w:val="none"/>
          <w:u w:val="single"/>
        </w:rPr>
        <w:t xml:space="preserve">                   </w:t>
      </w:r>
      <w:r>
        <w:rPr>
          <w:rFonts w:hint="eastAsia" w:hAnsi="宋体"/>
          <w:color w:val="auto"/>
          <w:szCs w:val="21"/>
          <w:highlight w:val="none"/>
        </w:rPr>
        <w:t xml:space="preserve">  </w:t>
      </w:r>
      <w:r>
        <w:rPr>
          <w:rFonts w:hAnsi="宋体"/>
          <w:color w:val="auto"/>
          <w:szCs w:val="21"/>
          <w:highlight w:val="none"/>
        </w:rPr>
        <w:t xml:space="preserve">  </w:t>
      </w:r>
      <w:r>
        <w:rPr>
          <w:rFonts w:hint="eastAsia" w:ascii="宋体" w:hAnsi="宋体"/>
          <w:color w:val="auto"/>
          <w:szCs w:val="21"/>
          <w:highlight w:val="none"/>
        </w:rPr>
        <w:t>报价单位：人民币元</w:t>
      </w:r>
      <w:ins w:id="453" w:author="Administrator" w:date="2025-03-13T14:00:00Z">
        <w:r>
          <w:rPr>
            <w:rFonts w:hint="eastAsia" w:ascii="宋体" w:hAnsi="宋体"/>
            <w:color w:val="auto"/>
            <w:szCs w:val="21"/>
            <w:highlight w:val="none"/>
            <w:lang w:val="en-US" w:eastAsia="zh-CN"/>
          </w:rPr>
          <w:t>/吨</w:t>
        </w:r>
      </w:ins>
    </w:p>
    <w:tbl>
      <w:tblPr>
        <w:tblStyle w:val="42"/>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3675"/>
        <w:gridCol w:w="1530"/>
        <w:gridCol w:w="1620"/>
        <w:gridCol w:w="1468"/>
      </w:tblGrid>
      <w:tr w14:paraId="783C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54" w:author="Administrator" w:date="2026-08-12T14:28:00Z"/>
        </w:trPr>
        <w:tc>
          <w:tcPr>
            <w:tcW w:w="9044" w:type="dxa"/>
            <w:gridSpan w:val="5"/>
            <w:vAlign w:val="top"/>
          </w:tcPr>
          <w:p w14:paraId="758D3313">
            <w:pPr>
              <w:spacing w:line="360" w:lineRule="auto"/>
              <w:jc w:val="center"/>
              <w:rPr>
                <w:ins w:id="455" w:author="Administrator" w:date="2026-08-12T14:28:00Z"/>
                <w:rFonts w:hint="eastAsia" w:ascii="宋体" w:hAnsi="宋体" w:eastAsia="宋体" w:cs="宋体"/>
                <w:sz w:val="24"/>
                <w:szCs w:val="24"/>
                <w:lang w:val="en-US" w:eastAsia="zh-CN"/>
              </w:rPr>
            </w:pPr>
            <w:ins w:id="456" w:author="Administrator" w:date="2026-08-12T14:28:00Z">
              <w:r>
                <w:rPr>
                  <w:rFonts w:hint="eastAsia" w:ascii="宋体" w:hAnsi="宋体" w:cs="宋体"/>
                  <w:sz w:val="24"/>
                  <w:szCs w:val="24"/>
                  <w:lang w:val="en-US" w:eastAsia="zh-CN"/>
                </w:rPr>
                <w:t>报价表</w:t>
              </w:r>
            </w:ins>
          </w:p>
        </w:tc>
      </w:tr>
      <w:tr w14:paraId="4AC6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57" w:author="Administrator" w:date="2026-08-12T14:28:00Z"/>
        </w:trPr>
        <w:tc>
          <w:tcPr>
            <w:tcW w:w="751" w:type="dxa"/>
            <w:vAlign w:val="top"/>
          </w:tcPr>
          <w:p w14:paraId="77FA84DE">
            <w:pPr>
              <w:spacing w:line="360" w:lineRule="auto"/>
              <w:rPr>
                <w:ins w:id="458" w:author="Administrator" w:date="2026-08-12T14:28:00Z"/>
                <w:rFonts w:hint="eastAsia" w:ascii="宋体" w:hAnsi="宋体" w:eastAsia="宋体" w:cs="宋体"/>
                <w:sz w:val="24"/>
                <w:szCs w:val="24"/>
                <w:lang w:val="en-US" w:eastAsia="zh-CN"/>
              </w:rPr>
            </w:pPr>
            <w:ins w:id="459" w:author="Administrator" w:date="2026-08-12T14:28:00Z">
              <w:r>
                <w:rPr>
                  <w:rFonts w:hint="eastAsia" w:ascii="宋体" w:hAnsi="宋体" w:cs="宋体"/>
                  <w:sz w:val="24"/>
                  <w:szCs w:val="24"/>
                  <w:lang w:val="en-US" w:eastAsia="zh-CN"/>
                </w:rPr>
                <w:t>序号</w:t>
              </w:r>
            </w:ins>
          </w:p>
        </w:tc>
        <w:tc>
          <w:tcPr>
            <w:tcW w:w="3675" w:type="dxa"/>
            <w:vAlign w:val="top"/>
          </w:tcPr>
          <w:p w14:paraId="799BE2B1">
            <w:pPr>
              <w:spacing w:line="360" w:lineRule="auto"/>
              <w:rPr>
                <w:ins w:id="460" w:author="Administrator" w:date="2026-08-12T14:28:00Z"/>
                <w:rFonts w:hint="eastAsia" w:ascii="宋体" w:hAnsi="宋体" w:eastAsia="宋体" w:cs="宋体"/>
                <w:sz w:val="24"/>
                <w:szCs w:val="24"/>
                <w:lang w:val="en-US" w:eastAsia="zh-CN"/>
              </w:rPr>
            </w:pPr>
            <w:ins w:id="461" w:author="Administrator" w:date="2026-08-12T14:28:00Z">
              <w:r>
                <w:rPr>
                  <w:rFonts w:hint="eastAsia" w:ascii="宋体" w:hAnsi="宋体" w:cs="宋体"/>
                  <w:sz w:val="24"/>
                  <w:szCs w:val="24"/>
                  <w:lang w:val="en-US" w:eastAsia="zh-CN"/>
                </w:rPr>
                <w:t>危废名称</w:t>
              </w:r>
            </w:ins>
          </w:p>
        </w:tc>
        <w:tc>
          <w:tcPr>
            <w:tcW w:w="1530" w:type="dxa"/>
            <w:vAlign w:val="top"/>
          </w:tcPr>
          <w:p w14:paraId="6E9791DB">
            <w:pPr>
              <w:spacing w:line="360" w:lineRule="auto"/>
              <w:rPr>
                <w:ins w:id="462" w:author="Administrator" w:date="2026-08-12T14:28:00Z"/>
                <w:rFonts w:hint="eastAsia" w:ascii="宋体" w:hAnsi="宋体" w:eastAsia="宋体" w:cs="宋体"/>
                <w:sz w:val="24"/>
                <w:szCs w:val="24"/>
                <w:lang w:val="en-US" w:eastAsia="zh-CN"/>
              </w:rPr>
            </w:pPr>
            <w:ins w:id="463" w:author="Administrator" w:date="2026-08-12T14:28:00Z">
              <w:r>
                <w:rPr>
                  <w:rFonts w:hint="eastAsia" w:ascii="宋体" w:hAnsi="宋体" w:cs="宋体"/>
                  <w:sz w:val="24"/>
                  <w:szCs w:val="24"/>
                  <w:lang w:val="en-US" w:eastAsia="zh-CN"/>
                </w:rPr>
                <w:t>危废代码</w:t>
              </w:r>
            </w:ins>
          </w:p>
        </w:tc>
        <w:tc>
          <w:tcPr>
            <w:tcW w:w="1620" w:type="dxa"/>
            <w:vAlign w:val="top"/>
          </w:tcPr>
          <w:p w14:paraId="684295AB">
            <w:pPr>
              <w:spacing w:line="360" w:lineRule="auto"/>
              <w:rPr>
                <w:ins w:id="464" w:author="Administrator" w:date="2026-08-12T14:28:00Z"/>
                <w:rFonts w:hint="eastAsia" w:ascii="宋体" w:hAnsi="宋体" w:eastAsia="宋体" w:cs="宋体"/>
                <w:sz w:val="24"/>
                <w:szCs w:val="24"/>
                <w:lang w:val="en-US" w:eastAsia="zh-CN"/>
              </w:rPr>
            </w:pPr>
            <w:ins w:id="465" w:author="Administrator" w:date="2026-08-12T14:28:00Z">
              <w:r>
                <w:rPr>
                  <w:rFonts w:hint="eastAsia" w:ascii="宋体" w:hAnsi="宋体" w:cs="宋体"/>
                  <w:sz w:val="24"/>
                  <w:szCs w:val="24"/>
                  <w:lang w:val="en-US" w:eastAsia="zh-CN"/>
                </w:rPr>
                <w:t>单价（元/吨）</w:t>
              </w:r>
            </w:ins>
          </w:p>
        </w:tc>
        <w:tc>
          <w:tcPr>
            <w:tcW w:w="1468" w:type="dxa"/>
            <w:vAlign w:val="top"/>
          </w:tcPr>
          <w:p w14:paraId="69EE831F">
            <w:pPr>
              <w:spacing w:line="360" w:lineRule="auto"/>
              <w:rPr>
                <w:ins w:id="466" w:author="Administrator" w:date="2026-08-12T14:28:00Z"/>
                <w:rFonts w:hint="eastAsia" w:ascii="宋体" w:hAnsi="宋体" w:eastAsia="宋体" w:cs="宋体"/>
                <w:sz w:val="24"/>
                <w:szCs w:val="24"/>
                <w:lang w:val="en-US" w:eastAsia="zh-CN"/>
              </w:rPr>
            </w:pPr>
            <w:ins w:id="467" w:author="Administrator" w:date="2026-08-18T09:28:48Z">
              <w:r>
                <w:rPr>
                  <w:rFonts w:hint="eastAsia" w:ascii="宋体" w:hAnsi="宋体" w:cs="宋体"/>
                  <w:sz w:val="24"/>
                  <w:szCs w:val="24"/>
                  <w:lang w:val="en-US" w:eastAsia="zh-CN"/>
                </w:rPr>
                <w:t>预估量</w:t>
              </w:r>
            </w:ins>
            <w:ins w:id="468" w:author="Administrator" w:date="2026-08-18T09:28:49Z">
              <w:r>
                <w:rPr>
                  <w:rFonts w:hint="eastAsia" w:ascii="宋体" w:hAnsi="宋体" w:cs="宋体"/>
                  <w:sz w:val="24"/>
                  <w:szCs w:val="24"/>
                  <w:lang w:val="en-US" w:eastAsia="zh-CN"/>
                </w:rPr>
                <w:t>（</w:t>
              </w:r>
            </w:ins>
            <w:ins w:id="469" w:author="Administrator" w:date="2026-08-18T09:28:50Z">
              <w:r>
                <w:rPr>
                  <w:rFonts w:hint="eastAsia" w:ascii="宋体" w:hAnsi="宋体" w:cs="宋体"/>
                  <w:sz w:val="24"/>
                  <w:szCs w:val="24"/>
                  <w:lang w:val="en-US" w:eastAsia="zh-CN"/>
                </w:rPr>
                <w:t>吨</w:t>
              </w:r>
            </w:ins>
            <w:ins w:id="470" w:author="Administrator" w:date="2026-08-18T09:28:49Z">
              <w:r>
                <w:rPr>
                  <w:rFonts w:hint="eastAsia" w:ascii="宋体" w:hAnsi="宋体" w:cs="宋体"/>
                  <w:sz w:val="24"/>
                  <w:szCs w:val="24"/>
                  <w:lang w:val="en-US" w:eastAsia="zh-CN"/>
                </w:rPr>
                <w:t>）</w:t>
              </w:r>
            </w:ins>
          </w:p>
        </w:tc>
      </w:tr>
      <w:tr w14:paraId="4BAE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71" w:author="Administrator" w:date="2026-08-12T14:28:00Z"/>
        </w:trPr>
        <w:tc>
          <w:tcPr>
            <w:tcW w:w="751" w:type="dxa"/>
            <w:vAlign w:val="top"/>
          </w:tcPr>
          <w:p w14:paraId="1738486B">
            <w:pPr>
              <w:spacing w:line="360" w:lineRule="auto"/>
              <w:rPr>
                <w:ins w:id="472" w:author="Administrator" w:date="2026-08-12T14:28:00Z"/>
                <w:rFonts w:hint="eastAsia" w:ascii="宋体" w:hAnsi="宋体" w:cs="宋体"/>
                <w:sz w:val="24"/>
                <w:szCs w:val="24"/>
                <w:lang w:val="en-US" w:eastAsia="zh-CN"/>
              </w:rPr>
            </w:pPr>
            <w:ins w:id="473" w:author="Administrator" w:date="2026-08-12T14:28:00Z">
              <w:r>
                <w:rPr>
                  <w:rFonts w:hint="eastAsia" w:ascii="宋体" w:hAnsi="宋体" w:cs="宋体"/>
                  <w:sz w:val="24"/>
                  <w:szCs w:val="24"/>
                  <w:lang w:val="en-US" w:eastAsia="zh-CN"/>
                </w:rPr>
                <w:t>1</w:t>
              </w:r>
            </w:ins>
          </w:p>
        </w:tc>
        <w:tc>
          <w:tcPr>
            <w:tcW w:w="3675" w:type="dxa"/>
            <w:vAlign w:val="top"/>
          </w:tcPr>
          <w:p w14:paraId="65176253">
            <w:pPr>
              <w:spacing w:line="360" w:lineRule="auto"/>
              <w:rPr>
                <w:ins w:id="474" w:author="Administrator" w:date="2026-08-12T14:28:00Z"/>
                <w:rFonts w:hint="eastAsia" w:ascii="宋体" w:hAnsi="宋体" w:cs="宋体"/>
                <w:sz w:val="24"/>
                <w:szCs w:val="24"/>
                <w:lang w:val="en-US" w:eastAsia="zh-CN"/>
              </w:rPr>
            </w:pPr>
            <w:ins w:id="475" w:author="Administrator" w:date="2026-08-12T14:28:00Z">
              <w:r>
                <w:rPr>
                  <w:rFonts w:hint="eastAsia" w:ascii="宋体" w:hAnsi="宋体" w:cs="宋体"/>
                  <w:sz w:val="24"/>
                  <w:szCs w:val="24"/>
                  <w:lang w:val="en-US" w:eastAsia="zh-CN"/>
                </w:rPr>
                <w:t>废危险包装物</w:t>
              </w:r>
            </w:ins>
          </w:p>
        </w:tc>
        <w:tc>
          <w:tcPr>
            <w:tcW w:w="1530" w:type="dxa"/>
            <w:vAlign w:val="top"/>
          </w:tcPr>
          <w:p w14:paraId="66353CF0">
            <w:pPr>
              <w:spacing w:line="360" w:lineRule="auto"/>
              <w:rPr>
                <w:ins w:id="476" w:author="Administrator" w:date="2026-08-12T14:28:00Z"/>
                <w:rFonts w:hint="eastAsia" w:ascii="宋体" w:hAnsi="宋体" w:cs="宋体"/>
                <w:sz w:val="24"/>
                <w:szCs w:val="24"/>
                <w:lang w:val="en-US" w:eastAsia="zh-CN"/>
              </w:rPr>
            </w:pPr>
            <w:ins w:id="477" w:author="Administrator" w:date="2026-08-12T14:28:00Z">
              <w:r>
                <w:rPr>
                  <w:rFonts w:hint="eastAsia" w:ascii="宋体" w:hAnsi="宋体" w:cs="宋体"/>
                  <w:sz w:val="24"/>
                  <w:szCs w:val="24"/>
                  <w:lang w:val="en-US" w:eastAsia="zh-CN"/>
                </w:rPr>
                <w:t>900-041-49</w:t>
              </w:r>
            </w:ins>
          </w:p>
        </w:tc>
        <w:tc>
          <w:tcPr>
            <w:tcW w:w="1620" w:type="dxa"/>
            <w:vAlign w:val="top"/>
          </w:tcPr>
          <w:p w14:paraId="42D2AC0E">
            <w:pPr>
              <w:spacing w:line="360" w:lineRule="auto"/>
              <w:rPr>
                <w:ins w:id="478" w:author="Administrator" w:date="2026-08-12T14:28:00Z"/>
                <w:rFonts w:hint="eastAsia" w:ascii="宋体" w:hAnsi="宋体" w:cs="宋体"/>
                <w:sz w:val="24"/>
                <w:szCs w:val="24"/>
              </w:rPr>
            </w:pPr>
          </w:p>
        </w:tc>
        <w:tc>
          <w:tcPr>
            <w:tcW w:w="1468" w:type="dxa"/>
            <w:vAlign w:val="top"/>
          </w:tcPr>
          <w:p w14:paraId="508EB30B">
            <w:pPr>
              <w:spacing w:line="360" w:lineRule="auto"/>
              <w:jc w:val="center"/>
              <w:rPr>
                <w:ins w:id="479" w:author="Administrator" w:date="2026-08-12T14:28:00Z"/>
                <w:rFonts w:hint="eastAsia" w:ascii="宋体" w:hAnsi="宋体" w:cs="宋体"/>
                <w:sz w:val="24"/>
                <w:szCs w:val="24"/>
              </w:rPr>
            </w:pPr>
            <w:ins w:id="480" w:author="Administrator" w:date="2026-08-18T09:29:33Z">
              <w:r>
                <w:rPr>
                  <w:rFonts w:hint="eastAsia"/>
                  <w:color w:val="auto"/>
                  <w:lang w:val="en-US" w:eastAsia="zh-CN"/>
                </w:rPr>
                <w:t>6.1</w:t>
              </w:r>
            </w:ins>
          </w:p>
        </w:tc>
      </w:tr>
      <w:tr w14:paraId="47F2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81" w:author="Administrator" w:date="2026-08-12T14:28:00Z"/>
        </w:trPr>
        <w:tc>
          <w:tcPr>
            <w:tcW w:w="751" w:type="dxa"/>
            <w:vAlign w:val="top"/>
          </w:tcPr>
          <w:p w14:paraId="28071381">
            <w:pPr>
              <w:spacing w:line="360" w:lineRule="auto"/>
              <w:rPr>
                <w:ins w:id="482" w:author="Administrator" w:date="2026-08-12T14:28:00Z"/>
                <w:rFonts w:hint="eastAsia" w:ascii="宋体" w:hAnsi="宋体" w:cs="宋体"/>
                <w:sz w:val="24"/>
                <w:szCs w:val="24"/>
                <w:lang w:val="en-US" w:eastAsia="zh-CN"/>
              </w:rPr>
            </w:pPr>
            <w:ins w:id="483" w:author="Administrator" w:date="2026-08-12T14:28:00Z">
              <w:r>
                <w:rPr>
                  <w:rFonts w:hint="eastAsia" w:ascii="宋体" w:hAnsi="宋体" w:cs="宋体"/>
                  <w:sz w:val="24"/>
                  <w:szCs w:val="24"/>
                  <w:lang w:val="en-US" w:eastAsia="zh-CN"/>
                </w:rPr>
                <w:t>2</w:t>
              </w:r>
            </w:ins>
          </w:p>
        </w:tc>
        <w:tc>
          <w:tcPr>
            <w:tcW w:w="3675" w:type="dxa"/>
            <w:vAlign w:val="top"/>
          </w:tcPr>
          <w:p w14:paraId="5DB20BB1">
            <w:pPr>
              <w:spacing w:line="360" w:lineRule="auto"/>
              <w:rPr>
                <w:ins w:id="484" w:author="Administrator" w:date="2026-08-12T14:28:00Z"/>
                <w:rFonts w:hint="eastAsia" w:ascii="宋体" w:hAnsi="宋体" w:cs="宋体"/>
                <w:sz w:val="24"/>
                <w:szCs w:val="24"/>
                <w:lang w:val="en-US" w:eastAsia="zh-CN"/>
              </w:rPr>
            </w:pPr>
            <w:ins w:id="485" w:author="Administrator" w:date="2026-08-12T14:28:00Z">
              <w:r>
                <w:rPr>
                  <w:rFonts w:hint="eastAsia" w:ascii="宋体" w:hAnsi="宋体" w:cs="宋体"/>
                  <w:sz w:val="24"/>
                  <w:szCs w:val="24"/>
                  <w:lang w:val="en-US" w:eastAsia="zh-CN"/>
                </w:rPr>
                <w:t>过期/报废产品</w:t>
              </w:r>
            </w:ins>
          </w:p>
        </w:tc>
        <w:tc>
          <w:tcPr>
            <w:tcW w:w="1530" w:type="dxa"/>
            <w:vAlign w:val="top"/>
          </w:tcPr>
          <w:p w14:paraId="25E111F6">
            <w:pPr>
              <w:spacing w:line="360" w:lineRule="auto"/>
              <w:rPr>
                <w:ins w:id="486" w:author="Administrator" w:date="2026-08-12T14:28:00Z"/>
                <w:rFonts w:hint="eastAsia" w:ascii="宋体" w:hAnsi="宋体" w:cs="宋体"/>
                <w:sz w:val="24"/>
                <w:szCs w:val="24"/>
                <w:lang w:val="en-US" w:eastAsia="zh-CN"/>
              </w:rPr>
            </w:pPr>
            <w:ins w:id="487" w:author="Administrator" w:date="2026-08-12T14:28:00Z">
              <w:r>
                <w:rPr>
                  <w:rFonts w:hint="eastAsia" w:ascii="宋体" w:hAnsi="宋体" w:cs="宋体"/>
                  <w:sz w:val="24"/>
                  <w:szCs w:val="24"/>
                  <w:lang w:val="en-US" w:eastAsia="zh-CN"/>
                </w:rPr>
                <w:t>900-002-03</w:t>
              </w:r>
            </w:ins>
          </w:p>
        </w:tc>
        <w:tc>
          <w:tcPr>
            <w:tcW w:w="1620" w:type="dxa"/>
            <w:vAlign w:val="top"/>
          </w:tcPr>
          <w:p w14:paraId="168A2106">
            <w:pPr>
              <w:spacing w:line="360" w:lineRule="auto"/>
              <w:rPr>
                <w:ins w:id="488" w:author="Administrator" w:date="2026-08-12T14:28:00Z"/>
                <w:rFonts w:hint="eastAsia" w:ascii="宋体" w:hAnsi="宋体" w:cs="宋体"/>
                <w:sz w:val="24"/>
                <w:szCs w:val="24"/>
              </w:rPr>
            </w:pPr>
          </w:p>
        </w:tc>
        <w:tc>
          <w:tcPr>
            <w:tcW w:w="1468" w:type="dxa"/>
            <w:vAlign w:val="top"/>
          </w:tcPr>
          <w:p w14:paraId="249D6ABC">
            <w:pPr>
              <w:spacing w:line="360" w:lineRule="auto"/>
              <w:jc w:val="center"/>
              <w:rPr>
                <w:ins w:id="489" w:author="Administrator" w:date="2026-08-12T14:28:00Z"/>
                <w:rFonts w:hint="eastAsia" w:ascii="宋体" w:hAnsi="宋体" w:cs="宋体"/>
                <w:sz w:val="24"/>
                <w:szCs w:val="24"/>
              </w:rPr>
            </w:pPr>
            <w:ins w:id="490" w:author="Administrator" w:date="2026-08-18T09:29:39Z">
              <w:r>
                <w:rPr>
                  <w:rFonts w:hint="eastAsia"/>
                  <w:color w:val="auto"/>
                  <w:lang w:val="en-US" w:eastAsia="zh-CN"/>
                </w:rPr>
                <w:t>7.36</w:t>
              </w:r>
            </w:ins>
          </w:p>
        </w:tc>
      </w:tr>
      <w:tr w14:paraId="290C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91" w:author="Administrator" w:date="2026-08-12T14:28:00Z"/>
        </w:trPr>
        <w:tc>
          <w:tcPr>
            <w:tcW w:w="751" w:type="dxa"/>
            <w:vAlign w:val="top"/>
          </w:tcPr>
          <w:p w14:paraId="5A120A29">
            <w:pPr>
              <w:spacing w:line="360" w:lineRule="auto"/>
              <w:rPr>
                <w:ins w:id="492" w:author="Administrator" w:date="2026-08-12T14:28:00Z"/>
                <w:rFonts w:hint="eastAsia" w:ascii="宋体" w:hAnsi="宋体" w:cs="宋体"/>
                <w:sz w:val="24"/>
                <w:szCs w:val="24"/>
                <w:lang w:val="en-US" w:eastAsia="zh-CN"/>
              </w:rPr>
            </w:pPr>
            <w:ins w:id="493" w:author="Administrator" w:date="2026-08-12T14:28:00Z">
              <w:r>
                <w:rPr>
                  <w:rFonts w:hint="eastAsia" w:ascii="宋体" w:hAnsi="宋体" w:cs="宋体"/>
                  <w:sz w:val="24"/>
                  <w:szCs w:val="24"/>
                  <w:lang w:val="en-US" w:eastAsia="zh-CN"/>
                </w:rPr>
                <w:t>3</w:t>
              </w:r>
            </w:ins>
          </w:p>
        </w:tc>
        <w:tc>
          <w:tcPr>
            <w:tcW w:w="3675" w:type="dxa"/>
            <w:vAlign w:val="top"/>
          </w:tcPr>
          <w:p w14:paraId="16C54B25">
            <w:pPr>
              <w:spacing w:line="360" w:lineRule="auto"/>
              <w:rPr>
                <w:ins w:id="494" w:author="Administrator" w:date="2026-08-12T14:28:00Z"/>
                <w:rFonts w:hint="eastAsia" w:ascii="宋体" w:hAnsi="宋体" w:cs="宋体"/>
                <w:sz w:val="24"/>
                <w:szCs w:val="24"/>
                <w:lang w:val="en-US" w:eastAsia="zh-CN"/>
              </w:rPr>
            </w:pPr>
            <w:ins w:id="495" w:author="Administrator" w:date="2026-08-12T14:28:00Z">
              <w:r>
                <w:rPr>
                  <w:rFonts w:hint="eastAsia" w:ascii="宋体" w:hAnsi="宋体" w:cs="宋体"/>
                  <w:sz w:val="24"/>
                  <w:szCs w:val="24"/>
                  <w:lang w:val="en-US" w:eastAsia="zh-CN"/>
                </w:rPr>
                <w:t>除菌过滤滤芯</w:t>
              </w:r>
            </w:ins>
          </w:p>
        </w:tc>
        <w:tc>
          <w:tcPr>
            <w:tcW w:w="1530" w:type="dxa"/>
            <w:vAlign w:val="top"/>
          </w:tcPr>
          <w:p w14:paraId="55ED2BCE">
            <w:pPr>
              <w:spacing w:line="360" w:lineRule="auto"/>
              <w:rPr>
                <w:ins w:id="496" w:author="Administrator" w:date="2026-08-12T14:28:00Z"/>
                <w:rFonts w:hint="eastAsia" w:ascii="宋体" w:hAnsi="宋体" w:cs="宋体"/>
                <w:sz w:val="24"/>
                <w:szCs w:val="24"/>
                <w:lang w:val="en-US" w:eastAsia="zh-CN"/>
              </w:rPr>
            </w:pPr>
            <w:ins w:id="497" w:author="Administrator" w:date="2026-08-12T14:28:00Z">
              <w:r>
                <w:rPr>
                  <w:rFonts w:hint="eastAsia" w:ascii="宋体" w:hAnsi="宋体" w:cs="宋体"/>
                  <w:sz w:val="24"/>
                  <w:szCs w:val="24"/>
                  <w:lang w:val="en-US" w:eastAsia="zh-CN"/>
                </w:rPr>
                <w:t>275-005-02</w:t>
              </w:r>
            </w:ins>
          </w:p>
        </w:tc>
        <w:tc>
          <w:tcPr>
            <w:tcW w:w="1620" w:type="dxa"/>
            <w:vAlign w:val="top"/>
          </w:tcPr>
          <w:p w14:paraId="653519FB">
            <w:pPr>
              <w:spacing w:line="360" w:lineRule="auto"/>
              <w:rPr>
                <w:ins w:id="498" w:author="Administrator" w:date="2026-08-12T14:28:00Z"/>
                <w:rFonts w:hint="eastAsia" w:ascii="宋体" w:hAnsi="宋体" w:cs="宋体"/>
                <w:sz w:val="24"/>
                <w:szCs w:val="24"/>
              </w:rPr>
            </w:pPr>
          </w:p>
        </w:tc>
        <w:tc>
          <w:tcPr>
            <w:tcW w:w="1468" w:type="dxa"/>
            <w:vAlign w:val="top"/>
          </w:tcPr>
          <w:p w14:paraId="4FECD999">
            <w:pPr>
              <w:spacing w:line="360" w:lineRule="auto"/>
              <w:jc w:val="center"/>
              <w:rPr>
                <w:ins w:id="499" w:author="Administrator" w:date="2026-08-12T14:28:00Z"/>
                <w:rFonts w:hint="eastAsia" w:ascii="宋体" w:hAnsi="宋体" w:cs="宋体"/>
                <w:sz w:val="24"/>
                <w:szCs w:val="24"/>
              </w:rPr>
            </w:pPr>
            <w:ins w:id="500" w:author="Administrator" w:date="2026-08-18T09:29:45Z">
              <w:r>
                <w:rPr>
                  <w:rFonts w:hint="eastAsia"/>
                  <w:color w:val="auto"/>
                  <w:lang w:val="en-US" w:eastAsia="zh-CN"/>
                </w:rPr>
                <w:t>0.1</w:t>
              </w:r>
            </w:ins>
          </w:p>
        </w:tc>
      </w:tr>
      <w:tr w14:paraId="030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01" w:author="Administrator" w:date="2026-08-12T14:28:00Z"/>
        </w:trPr>
        <w:tc>
          <w:tcPr>
            <w:tcW w:w="751" w:type="dxa"/>
            <w:vAlign w:val="top"/>
          </w:tcPr>
          <w:p w14:paraId="3768675C">
            <w:pPr>
              <w:spacing w:line="360" w:lineRule="auto"/>
              <w:rPr>
                <w:ins w:id="502" w:author="Administrator" w:date="2026-08-12T14:28:00Z"/>
                <w:rFonts w:hint="eastAsia" w:ascii="宋体" w:hAnsi="宋体" w:cs="宋体"/>
                <w:sz w:val="24"/>
                <w:szCs w:val="24"/>
                <w:lang w:val="en-US" w:eastAsia="zh-CN"/>
              </w:rPr>
            </w:pPr>
            <w:ins w:id="503" w:author="Administrator" w:date="2026-08-12T14:28:00Z">
              <w:r>
                <w:rPr>
                  <w:rFonts w:hint="eastAsia" w:ascii="宋体" w:hAnsi="宋体" w:cs="宋体"/>
                  <w:sz w:val="24"/>
                  <w:szCs w:val="24"/>
                  <w:lang w:val="en-US" w:eastAsia="zh-CN"/>
                </w:rPr>
                <w:t>4</w:t>
              </w:r>
            </w:ins>
          </w:p>
        </w:tc>
        <w:tc>
          <w:tcPr>
            <w:tcW w:w="3675" w:type="dxa"/>
            <w:vAlign w:val="top"/>
          </w:tcPr>
          <w:p w14:paraId="5E392079">
            <w:pPr>
              <w:spacing w:line="360" w:lineRule="auto"/>
              <w:rPr>
                <w:ins w:id="504" w:author="Administrator" w:date="2026-08-12T14:28:00Z"/>
                <w:rFonts w:hint="eastAsia" w:ascii="宋体" w:hAnsi="宋体" w:cs="宋体"/>
                <w:sz w:val="24"/>
                <w:szCs w:val="24"/>
                <w:lang w:val="en-US" w:eastAsia="zh-CN"/>
              </w:rPr>
            </w:pPr>
            <w:ins w:id="505" w:author="Administrator" w:date="2026-08-12T14:28:00Z">
              <w:r>
                <w:rPr>
                  <w:rFonts w:hint="eastAsia" w:ascii="宋体" w:hAnsi="宋体" w:cs="宋体"/>
                  <w:sz w:val="24"/>
                  <w:szCs w:val="24"/>
                  <w:lang w:val="en-US" w:eastAsia="zh-CN"/>
                </w:rPr>
                <w:t>废油泥</w:t>
              </w:r>
            </w:ins>
          </w:p>
        </w:tc>
        <w:tc>
          <w:tcPr>
            <w:tcW w:w="1530" w:type="dxa"/>
            <w:vAlign w:val="top"/>
          </w:tcPr>
          <w:p w14:paraId="5794DC78">
            <w:pPr>
              <w:spacing w:line="360" w:lineRule="auto"/>
              <w:rPr>
                <w:ins w:id="506" w:author="Administrator" w:date="2026-08-12T14:28:00Z"/>
                <w:rFonts w:hint="eastAsia" w:ascii="宋体" w:hAnsi="宋体" w:cs="宋体"/>
                <w:sz w:val="24"/>
                <w:szCs w:val="24"/>
                <w:lang w:val="en-US" w:eastAsia="zh-CN"/>
              </w:rPr>
            </w:pPr>
            <w:ins w:id="507" w:author="Administrator" w:date="2026-08-12T14:28:00Z">
              <w:r>
                <w:rPr>
                  <w:rFonts w:hint="eastAsia" w:ascii="宋体" w:hAnsi="宋体" w:cs="宋体"/>
                  <w:sz w:val="24"/>
                  <w:szCs w:val="24"/>
                  <w:lang w:val="en-US" w:eastAsia="zh-CN"/>
                </w:rPr>
                <w:t>900-210-08</w:t>
              </w:r>
            </w:ins>
          </w:p>
        </w:tc>
        <w:tc>
          <w:tcPr>
            <w:tcW w:w="1620" w:type="dxa"/>
            <w:vAlign w:val="top"/>
          </w:tcPr>
          <w:p w14:paraId="708CE76C">
            <w:pPr>
              <w:spacing w:line="360" w:lineRule="auto"/>
              <w:rPr>
                <w:ins w:id="508" w:author="Administrator" w:date="2026-08-12T14:28:00Z"/>
                <w:rFonts w:hint="eastAsia" w:ascii="宋体" w:hAnsi="宋体" w:cs="宋体"/>
                <w:sz w:val="24"/>
                <w:szCs w:val="24"/>
              </w:rPr>
            </w:pPr>
          </w:p>
        </w:tc>
        <w:tc>
          <w:tcPr>
            <w:tcW w:w="1468" w:type="dxa"/>
            <w:vAlign w:val="top"/>
          </w:tcPr>
          <w:p w14:paraId="1D9DF16F">
            <w:pPr>
              <w:spacing w:line="360" w:lineRule="auto"/>
              <w:jc w:val="center"/>
              <w:rPr>
                <w:ins w:id="509" w:author="Administrator" w:date="2026-08-12T14:28:00Z"/>
                <w:rFonts w:hint="eastAsia" w:ascii="宋体" w:hAnsi="宋体" w:cs="宋体"/>
                <w:sz w:val="24"/>
                <w:szCs w:val="24"/>
              </w:rPr>
            </w:pPr>
            <w:ins w:id="510" w:author="Administrator" w:date="2026-08-18T09:29:50Z">
              <w:r>
                <w:rPr>
                  <w:rFonts w:hint="eastAsia"/>
                  <w:color w:val="auto"/>
                  <w:lang w:val="en-US" w:eastAsia="zh-CN"/>
                </w:rPr>
                <w:t>2</w:t>
              </w:r>
            </w:ins>
          </w:p>
        </w:tc>
      </w:tr>
      <w:tr w14:paraId="6AEA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11" w:author="Administrator" w:date="2026-08-12T14:28:00Z"/>
        </w:trPr>
        <w:tc>
          <w:tcPr>
            <w:tcW w:w="751" w:type="dxa"/>
            <w:vAlign w:val="top"/>
          </w:tcPr>
          <w:p w14:paraId="79447C56">
            <w:pPr>
              <w:spacing w:line="360" w:lineRule="auto"/>
              <w:rPr>
                <w:ins w:id="512" w:author="Administrator" w:date="2026-08-12T14:28:00Z"/>
                <w:rFonts w:hint="eastAsia" w:ascii="宋体" w:hAnsi="宋体" w:cs="宋体"/>
                <w:sz w:val="24"/>
                <w:szCs w:val="24"/>
                <w:lang w:val="en-US" w:eastAsia="zh-CN"/>
              </w:rPr>
            </w:pPr>
            <w:ins w:id="513" w:author="Administrator" w:date="2026-08-12T14:28:00Z">
              <w:r>
                <w:rPr>
                  <w:rFonts w:hint="eastAsia" w:ascii="宋体" w:hAnsi="宋体" w:cs="宋体"/>
                  <w:sz w:val="24"/>
                  <w:szCs w:val="24"/>
                  <w:lang w:val="en-US" w:eastAsia="zh-CN"/>
                </w:rPr>
                <w:t>5</w:t>
              </w:r>
            </w:ins>
          </w:p>
        </w:tc>
        <w:tc>
          <w:tcPr>
            <w:tcW w:w="3675" w:type="dxa"/>
            <w:vAlign w:val="top"/>
          </w:tcPr>
          <w:p w14:paraId="0507BE7E">
            <w:pPr>
              <w:spacing w:line="360" w:lineRule="auto"/>
              <w:rPr>
                <w:ins w:id="514" w:author="Administrator" w:date="2026-08-12T14:28:00Z"/>
                <w:rFonts w:hint="eastAsia" w:ascii="宋体" w:hAnsi="宋体" w:cs="宋体"/>
                <w:sz w:val="24"/>
                <w:szCs w:val="24"/>
                <w:lang w:val="en-US" w:eastAsia="zh-CN"/>
              </w:rPr>
            </w:pPr>
            <w:ins w:id="515" w:author="Administrator" w:date="2026-08-12T14:28:00Z">
              <w:r>
                <w:rPr>
                  <w:rFonts w:hint="eastAsia" w:ascii="宋体" w:hAnsi="宋体" w:cs="宋体"/>
                  <w:sz w:val="24"/>
                  <w:szCs w:val="24"/>
                  <w:lang w:val="en-US" w:eastAsia="zh-CN"/>
                </w:rPr>
                <w:t>废空压机油</w:t>
              </w:r>
            </w:ins>
          </w:p>
        </w:tc>
        <w:tc>
          <w:tcPr>
            <w:tcW w:w="1530" w:type="dxa"/>
            <w:vAlign w:val="top"/>
          </w:tcPr>
          <w:p w14:paraId="544A8DB2">
            <w:pPr>
              <w:spacing w:line="360" w:lineRule="auto"/>
              <w:rPr>
                <w:ins w:id="516" w:author="Administrator" w:date="2026-08-12T14:28:00Z"/>
                <w:rFonts w:hint="eastAsia" w:ascii="宋体" w:hAnsi="宋体" w:cs="宋体"/>
                <w:sz w:val="24"/>
                <w:szCs w:val="24"/>
                <w:lang w:val="en-US" w:eastAsia="zh-CN"/>
              </w:rPr>
            </w:pPr>
            <w:ins w:id="517" w:author="Administrator" w:date="2026-08-12T14:28:00Z">
              <w:r>
                <w:rPr>
                  <w:rFonts w:hint="eastAsia" w:ascii="宋体" w:hAnsi="宋体" w:cs="宋体"/>
                  <w:sz w:val="24"/>
                  <w:szCs w:val="24"/>
                  <w:lang w:val="en-US" w:eastAsia="zh-CN"/>
                </w:rPr>
                <w:t>900-219-08</w:t>
              </w:r>
            </w:ins>
          </w:p>
        </w:tc>
        <w:tc>
          <w:tcPr>
            <w:tcW w:w="1620" w:type="dxa"/>
            <w:vAlign w:val="top"/>
          </w:tcPr>
          <w:p w14:paraId="15C680C9">
            <w:pPr>
              <w:spacing w:line="360" w:lineRule="auto"/>
              <w:rPr>
                <w:ins w:id="518" w:author="Administrator" w:date="2026-08-12T14:28:00Z"/>
                <w:rFonts w:hint="eastAsia" w:ascii="宋体" w:hAnsi="宋体" w:cs="宋体"/>
                <w:sz w:val="24"/>
                <w:szCs w:val="24"/>
              </w:rPr>
            </w:pPr>
          </w:p>
        </w:tc>
        <w:tc>
          <w:tcPr>
            <w:tcW w:w="1468" w:type="dxa"/>
            <w:vAlign w:val="top"/>
          </w:tcPr>
          <w:p w14:paraId="751B9197">
            <w:pPr>
              <w:spacing w:line="360" w:lineRule="auto"/>
              <w:jc w:val="center"/>
              <w:rPr>
                <w:ins w:id="519" w:author="Administrator" w:date="2026-08-12T14:28:00Z"/>
                <w:rFonts w:hint="eastAsia" w:ascii="宋体" w:hAnsi="宋体" w:cs="宋体"/>
                <w:sz w:val="24"/>
                <w:szCs w:val="24"/>
              </w:rPr>
            </w:pPr>
            <w:ins w:id="520" w:author="Administrator" w:date="2026-08-18T09:29:57Z">
              <w:r>
                <w:rPr>
                  <w:rFonts w:hint="eastAsia"/>
                  <w:color w:val="auto"/>
                  <w:lang w:val="en-US" w:eastAsia="zh-CN"/>
                </w:rPr>
                <w:t>0.074</w:t>
              </w:r>
            </w:ins>
          </w:p>
        </w:tc>
      </w:tr>
      <w:tr w14:paraId="0E1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21" w:author="Administrator" w:date="2026-08-12T14:28:00Z"/>
        </w:trPr>
        <w:tc>
          <w:tcPr>
            <w:tcW w:w="751" w:type="dxa"/>
            <w:vAlign w:val="top"/>
          </w:tcPr>
          <w:p w14:paraId="54078F05">
            <w:pPr>
              <w:spacing w:line="360" w:lineRule="auto"/>
              <w:rPr>
                <w:ins w:id="522" w:author="Administrator" w:date="2026-08-12T14:28:00Z"/>
                <w:rFonts w:hint="eastAsia" w:ascii="宋体" w:hAnsi="宋体" w:cs="宋体"/>
                <w:sz w:val="24"/>
                <w:szCs w:val="24"/>
                <w:lang w:val="en-US" w:eastAsia="zh-CN"/>
              </w:rPr>
            </w:pPr>
            <w:ins w:id="523" w:author="Administrator" w:date="2026-08-12T14:28:00Z">
              <w:r>
                <w:rPr>
                  <w:rFonts w:hint="eastAsia" w:ascii="宋体" w:hAnsi="宋体" w:cs="宋体"/>
                  <w:sz w:val="24"/>
                  <w:szCs w:val="24"/>
                  <w:lang w:val="en-US" w:eastAsia="zh-CN"/>
                </w:rPr>
                <w:t>6</w:t>
              </w:r>
            </w:ins>
          </w:p>
        </w:tc>
        <w:tc>
          <w:tcPr>
            <w:tcW w:w="3675" w:type="dxa"/>
            <w:vAlign w:val="top"/>
          </w:tcPr>
          <w:p w14:paraId="5786BB9E">
            <w:pPr>
              <w:spacing w:line="360" w:lineRule="auto"/>
              <w:rPr>
                <w:ins w:id="524" w:author="Administrator" w:date="2026-08-12T14:28:00Z"/>
                <w:rFonts w:hint="eastAsia" w:ascii="宋体" w:hAnsi="宋体" w:cs="宋体"/>
                <w:sz w:val="24"/>
                <w:szCs w:val="24"/>
                <w:lang w:val="en-US" w:eastAsia="zh-CN"/>
              </w:rPr>
            </w:pPr>
            <w:ins w:id="525" w:author="Administrator" w:date="2026-08-12T14:28:00Z">
              <w:r>
                <w:rPr>
                  <w:rFonts w:hint="eastAsia" w:ascii="宋体" w:hAnsi="宋体" w:cs="宋体"/>
                  <w:sz w:val="24"/>
                  <w:szCs w:val="24"/>
                  <w:lang w:val="en-US" w:eastAsia="zh-CN"/>
                </w:rPr>
                <w:t>废气处理产生的废活性炭</w:t>
              </w:r>
            </w:ins>
          </w:p>
        </w:tc>
        <w:tc>
          <w:tcPr>
            <w:tcW w:w="1530" w:type="dxa"/>
            <w:vAlign w:val="top"/>
          </w:tcPr>
          <w:p w14:paraId="40B36CD6">
            <w:pPr>
              <w:spacing w:line="360" w:lineRule="auto"/>
              <w:rPr>
                <w:ins w:id="526" w:author="Administrator" w:date="2026-08-12T14:28:00Z"/>
                <w:rFonts w:hint="eastAsia" w:ascii="宋体" w:hAnsi="宋体" w:cs="宋体"/>
                <w:sz w:val="24"/>
                <w:szCs w:val="24"/>
                <w:lang w:val="en-US" w:eastAsia="zh-CN"/>
              </w:rPr>
            </w:pPr>
            <w:ins w:id="527" w:author="Administrator" w:date="2026-08-12T14:28:00Z">
              <w:r>
                <w:rPr>
                  <w:rFonts w:hint="eastAsia" w:ascii="宋体" w:hAnsi="宋体" w:cs="宋体"/>
                  <w:sz w:val="24"/>
                  <w:szCs w:val="24"/>
                  <w:lang w:val="en-US" w:eastAsia="zh-CN"/>
                </w:rPr>
                <w:t>900-039-49</w:t>
              </w:r>
            </w:ins>
          </w:p>
        </w:tc>
        <w:tc>
          <w:tcPr>
            <w:tcW w:w="1620" w:type="dxa"/>
            <w:vAlign w:val="top"/>
          </w:tcPr>
          <w:p w14:paraId="6C8E7978">
            <w:pPr>
              <w:spacing w:line="360" w:lineRule="auto"/>
              <w:rPr>
                <w:ins w:id="528" w:author="Administrator" w:date="2026-08-12T14:28:00Z"/>
                <w:rFonts w:hint="eastAsia" w:ascii="宋体" w:hAnsi="宋体" w:cs="宋体"/>
                <w:sz w:val="24"/>
                <w:szCs w:val="24"/>
              </w:rPr>
            </w:pPr>
          </w:p>
        </w:tc>
        <w:tc>
          <w:tcPr>
            <w:tcW w:w="1468" w:type="dxa"/>
            <w:vAlign w:val="top"/>
          </w:tcPr>
          <w:p w14:paraId="6A9A1A46">
            <w:pPr>
              <w:spacing w:line="360" w:lineRule="auto"/>
              <w:jc w:val="center"/>
              <w:rPr>
                <w:ins w:id="529" w:author="Administrator" w:date="2026-08-12T14:28:00Z"/>
                <w:rFonts w:hint="eastAsia" w:ascii="宋体" w:hAnsi="宋体" w:cs="宋体"/>
                <w:sz w:val="24"/>
                <w:szCs w:val="24"/>
              </w:rPr>
            </w:pPr>
            <w:ins w:id="530" w:author="Administrator" w:date="2026-08-18T09:30:02Z">
              <w:r>
                <w:rPr>
                  <w:rFonts w:hint="eastAsia"/>
                  <w:color w:val="auto"/>
                  <w:lang w:val="en-US" w:eastAsia="zh-CN"/>
                </w:rPr>
                <w:t>3.176</w:t>
              </w:r>
            </w:ins>
          </w:p>
        </w:tc>
      </w:tr>
      <w:tr w14:paraId="23BD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31" w:author="Administrator" w:date="2026-08-12T14:28:00Z"/>
        </w:trPr>
        <w:tc>
          <w:tcPr>
            <w:tcW w:w="751" w:type="dxa"/>
            <w:vAlign w:val="top"/>
          </w:tcPr>
          <w:p w14:paraId="6A790FD5">
            <w:pPr>
              <w:spacing w:line="360" w:lineRule="auto"/>
              <w:rPr>
                <w:ins w:id="532" w:author="Administrator" w:date="2026-08-12T14:28:00Z"/>
                <w:rFonts w:hint="eastAsia" w:ascii="宋体" w:hAnsi="宋体" w:cs="宋体"/>
                <w:sz w:val="24"/>
                <w:szCs w:val="24"/>
                <w:lang w:val="en-US" w:eastAsia="zh-CN"/>
              </w:rPr>
            </w:pPr>
            <w:ins w:id="533" w:author="Administrator" w:date="2026-08-12T14:28:00Z">
              <w:r>
                <w:rPr>
                  <w:rFonts w:hint="eastAsia" w:ascii="宋体" w:hAnsi="宋体" w:cs="宋体"/>
                  <w:sz w:val="24"/>
                  <w:szCs w:val="24"/>
                  <w:lang w:val="en-US" w:eastAsia="zh-CN"/>
                </w:rPr>
                <w:t>7</w:t>
              </w:r>
            </w:ins>
          </w:p>
        </w:tc>
        <w:tc>
          <w:tcPr>
            <w:tcW w:w="3675" w:type="dxa"/>
            <w:vAlign w:val="top"/>
          </w:tcPr>
          <w:p w14:paraId="2268D294">
            <w:pPr>
              <w:spacing w:line="360" w:lineRule="auto"/>
              <w:rPr>
                <w:ins w:id="534" w:author="Administrator" w:date="2026-08-12T14:28:00Z"/>
                <w:rFonts w:hint="eastAsia" w:ascii="宋体" w:hAnsi="宋体" w:cs="宋体"/>
                <w:sz w:val="24"/>
                <w:szCs w:val="24"/>
                <w:lang w:val="en-US" w:eastAsia="zh-CN"/>
              </w:rPr>
            </w:pPr>
            <w:ins w:id="535" w:author="Administrator" w:date="2026-08-12T14:28:00Z">
              <w:r>
                <w:rPr>
                  <w:rFonts w:hint="eastAsia" w:ascii="宋体" w:hAnsi="宋体" w:cs="宋体"/>
                  <w:sz w:val="24"/>
                  <w:szCs w:val="24"/>
                  <w:lang w:val="en-US" w:eastAsia="zh-CN"/>
                </w:rPr>
                <w:t>废气处理产出的废填料</w:t>
              </w:r>
            </w:ins>
          </w:p>
        </w:tc>
        <w:tc>
          <w:tcPr>
            <w:tcW w:w="1530" w:type="dxa"/>
            <w:vAlign w:val="top"/>
          </w:tcPr>
          <w:p w14:paraId="107A3132">
            <w:pPr>
              <w:spacing w:line="360" w:lineRule="auto"/>
              <w:rPr>
                <w:ins w:id="536" w:author="Administrator" w:date="2026-08-12T14:28:00Z"/>
                <w:rFonts w:hint="eastAsia" w:ascii="宋体" w:hAnsi="宋体" w:cs="宋体"/>
                <w:sz w:val="24"/>
                <w:szCs w:val="24"/>
                <w:lang w:val="en-US" w:eastAsia="zh-CN"/>
              </w:rPr>
            </w:pPr>
            <w:ins w:id="537" w:author="Administrator" w:date="2026-08-12T14:28:00Z">
              <w:r>
                <w:rPr>
                  <w:rFonts w:hint="eastAsia" w:ascii="宋体" w:hAnsi="宋体" w:cs="宋体"/>
                  <w:sz w:val="24"/>
                  <w:szCs w:val="24"/>
                  <w:lang w:val="en-US" w:eastAsia="zh-CN"/>
                </w:rPr>
                <w:t>900-041-49</w:t>
              </w:r>
            </w:ins>
          </w:p>
        </w:tc>
        <w:tc>
          <w:tcPr>
            <w:tcW w:w="1620" w:type="dxa"/>
            <w:vAlign w:val="top"/>
          </w:tcPr>
          <w:p w14:paraId="7048EA42">
            <w:pPr>
              <w:spacing w:line="360" w:lineRule="auto"/>
              <w:rPr>
                <w:ins w:id="538" w:author="Administrator" w:date="2026-08-12T14:28:00Z"/>
                <w:rFonts w:hint="eastAsia" w:ascii="宋体" w:hAnsi="宋体" w:cs="宋体"/>
                <w:sz w:val="24"/>
                <w:szCs w:val="24"/>
              </w:rPr>
            </w:pPr>
          </w:p>
        </w:tc>
        <w:tc>
          <w:tcPr>
            <w:tcW w:w="1468" w:type="dxa"/>
            <w:vAlign w:val="top"/>
          </w:tcPr>
          <w:p w14:paraId="2BC2C51D">
            <w:pPr>
              <w:spacing w:line="360" w:lineRule="auto"/>
              <w:jc w:val="center"/>
              <w:rPr>
                <w:ins w:id="539" w:author="Administrator" w:date="2026-08-12T14:28:00Z"/>
                <w:rFonts w:hint="eastAsia" w:ascii="宋体" w:hAnsi="宋体" w:cs="宋体"/>
                <w:sz w:val="24"/>
                <w:szCs w:val="24"/>
              </w:rPr>
            </w:pPr>
            <w:ins w:id="540" w:author="Administrator" w:date="2026-08-18T09:30:08Z">
              <w:r>
                <w:rPr>
                  <w:rFonts w:hint="eastAsia"/>
                  <w:color w:val="auto"/>
                  <w:lang w:val="en-US" w:eastAsia="zh-CN"/>
                </w:rPr>
                <w:t>6</w:t>
              </w:r>
            </w:ins>
          </w:p>
        </w:tc>
      </w:tr>
      <w:tr w14:paraId="511D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41" w:author="Administrator" w:date="2026-08-12T14:28:00Z"/>
        </w:trPr>
        <w:tc>
          <w:tcPr>
            <w:tcW w:w="751" w:type="dxa"/>
            <w:vAlign w:val="top"/>
          </w:tcPr>
          <w:p w14:paraId="33A3386C">
            <w:pPr>
              <w:spacing w:line="360" w:lineRule="auto"/>
              <w:rPr>
                <w:ins w:id="542" w:author="Administrator" w:date="2026-08-12T14:28:00Z"/>
                <w:rFonts w:hint="eastAsia" w:ascii="宋体" w:hAnsi="宋体" w:cs="宋体"/>
                <w:sz w:val="24"/>
                <w:szCs w:val="24"/>
                <w:lang w:val="en-US" w:eastAsia="zh-CN"/>
              </w:rPr>
            </w:pPr>
            <w:ins w:id="543" w:author="Administrator" w:date="2026-08-12T14:28:00Z">
              <w:r>
                <w:rPr>
                  <w:rFonts w:hint="eastAsia" w:ascii="宋体" w:hAnsi="宋体" w:cs="宋体"/>
                  <w:sz w:val="24"/>
                  <w:szCs w:val="24"/>
                  <w:lang w:val="en-US" w:eastAsia="zh-CN"/>
                </w:rPr>
                <w:t>8</w:t>
              </w:r>
            </w:ins>
          </w:p>
        </w:tc>
        <w:tc>
          <w:tcPr>
            <w:tcW w:w="3675" w:type="dxa"/>
            <w:vAlign w:val="top"/>
          </w:tcPr>
          <w:p w14:paraId="3CF6CF2D">
            <w:pPr>
              <w:spacing w:line="360" w:lineRule="auto"/>
              <w:rPr>
                <w:ins w:id="544" w:author="Administrator" w:date="2026-08-12T14:28:00Z"/>
                <w:rFonts w:hint="eastAsia" w:ascii="宋体" w:hAnsi="宋体" w:cs="宋体"/>
                <w:sz w:val="24"/>
                <w:szCs w:val="24"/>
                <w:lang w:val="en-US" w:eastAsia="zh-CN"/>
              </w:rPr>
            </w:pPr>
            <w:ins w:id="545" w:author="Administrator" w:date="2026-08-12T14:28:00Z">
              <w:r>
                <w:rPr>
                  <w:rFonts w:hint="eastAsia" w:ascii="宋体" w:hAnsi="宋体" w:cs="宋体"/>
                  <w:sz w:val="24"/>
                  <w:szCs w:val="24"/>
                  <w:lang w:val="en-US" w:eastAsia="zh-CN"/>
                </w:rPr>
                <w:t>浓缩过程中产生的废超滤膜</w:t>
              </w:r>
            </w:ins>
          </w:p>
        </w:tc>
        <w:tc>
          <w:tcPr>
            <w:tcW w:w="1530" w:type="dxa"/>
            <w:vAlign w:val="top"/>
          </w:tcPr>
          <w:p w14:paraId="6E4ECEDF">
            <w:pPr>
              <w:spacing w:line="360" w:lineRule="auto"/>
              <w:rPr>
                <w:ins w:id="546" w:author="Administrator" w:date="2026-08-12T14:28:00Z"/>
                <w:rFonts w:hint="eastAsia" w:ascii="宋体" w:hAnsi="宋体" w:cs="宋体"/>
                <w:sz w:val="24"/>
                <w:szCs w:val="24"/>
                <w:lang w:val="en-US" w:eastAsia="zh-CN"/>
              </w:rPr>
            </w:pPr>
            <w:ins w:id="547" w:author="Administrator" w:date="2026-08-12T14:28:00Z">
              <w:r>
                <w:rPr>
                  <w:rFonts w:hint="eastAsia" w:ascii="宋体" w:hAnsi="宋体" w:cs="宋体"/>
                  <w:sz w:val="24"/>
                  <w:szCs w:val="24"/>
                  <w:lang w:val="en-US" w:eastAsia="zh-CN"/>
                </w:rPr>
                <w:t>275-005-02</w:t>
              </w:r>
            </w:ins>
          </w:p>
        </w:tc>
        <w:tc>
          <w:tcPr>
            <w:tcW w:w="1620" w:type="dxa"/>
            <w:vAlign w:val="top"/>
          </w:tcPr>
          <w:p w14:paraId="42B1212F">
            <w:pPr>
              <w:spacing w:line="360" w:lineRule="auto"/>
              <w:rPr>
                <w:ins w:id="548" w:author="Administrator" w:date="2026-08-12T14:28:00Z"/>
                <w:rFonts w:hint="eastAsia" w:ascii="宋体" w:hAnsi="宋体" w:cs="宋体"/>
                <w:sz w:val="24"/>
                <w:szCs w:val="24"/>
              </w:rPr>
            </w:pPr>
          </w:p>
        </w:tc>
        <w:tc>
          <w:tcPr>
            <w:tcW w:w="1468" w:type="dxa"/>
            <w:vAlign w:val="top"/>
          </w:tcPr>
          <w:p w14:paraId="40233102">
            <w:pPr>
              <w:spacing w:line="360" w:lineRule="auto"/>
              <w:jc w:val="center"/>
              <w:rPr>
                <w:ins w:id="549" w:author="Administrator" w:date="2026-08-12T14:28:00Z"/>
                <w:rFonts w:hint="eastAsia" w:ascii="宋体" w:hAnsi="宋体" w:cs="宋体"/>
                <w:sz w:val="24"/>
                <w:szCs w:val="24"/>
              </w:rPr>
            </w:pPr>
            <w:ins w:id="550" w:author="Administrator" w:date="2026-08-18T09:30:12Z">
              <w:r>
                <w:rPr>
                  <w:rFonts w:hint="eastAsia"/>
                  <w:color w:val="auto"/>
                  <w:lang w:val="en-US" w:eastAsia="zh-CN"/>
                </w:rPr>
                <w:t>0.24</w:t>
              </w:r>
            </w:ins>
          </w:p>
        </w:tc>
      </w:tr>
      <w:tr w14:paraId="22E7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51" w:author="Administrator" w:date="2026-08-12T14:28:00Z"/>
        </w:trPr>
        <w:tc>
          <w:tcPr>
            <w:tcW w:w="751" w:type="dxa"/>
            <w:vAlign w:val="top"/>
          </w:tcPr>
          <w:p w14:paraId="4396C6EC">
            <w:pPr>
              <w:spacing w:line="360" w:lineRule="auto"/>
              <w:rPr>
                <w:ins w:id="552" w:author="Administrator" w:date="2026-08-12T14:28:00Z"/>
                <w:rFonts w:hint="eastAsia" w:ascii="宋体" w:hAnsi="宋体" w:cs="宋体"/>
                <w:sz w:val="24"/>
                <w:szCs w:val="24"/>
                <w:lang w:val="en-US" w:eastAsia="zh-CN"/>
              </w:rPr>
            </w:pPr>
            <w:ins w:id="553" w:author="Administrator" w:date="2026-08-13T15:41:00Z">
              <w:r>
                <w:rPr>
                  <w:rFonts w:hint="eastAsia" w:ascii="宋体" w:hAnsi="宋体" w:cs="宋体"/>
                  <w:sz w:val="24"/>
                  <w:szCs w:val="24"/>
                  <w:lang w:val="en-US" w:eastAsia="zh-CN"/>
                </w:rPr>
                <w:t>9</w:t>
              </w:r>
            </w:ins>
          </w:p>
        </w:tc>
        <w:tc>
          <w:tcPr>
            <w:tcW w:w="3675" w:type="dxa"/>
            <w:vAlign w:val="top"/>
          </w:tcPr>
          <w:p w14:paraId="6C8C7485">
            <w:pPr>
              <w:spacing w:line="360" w:lineRule="auto"/>
              <w:rPr>
                <w:ins w:id="554"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酸化废渣</w:t>
            </w:r>
          </w:p>
        </w:tc>
        <w:tc>
          <w:tcPr>
            <w:tcW w:w="1530" w:type="dxa"/>
            <w:vAlign w:val="top"/>
          </w:tcPr>
          <w:p w14:paraId="63CB5131">
            <w:pPr>
              <w:spacing w:line="360" w:lineRule="auto"/>
              <w:rPr>
                <w:ins w:id="555"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275-004-02</w:t>
            </w:r>
          </w:p>
        </w:tc>
        <w:tc>
          <w:tcPr>
            <w:tcW w:w="1620" w:type="dxa"/>
            <w:vAlign w:val="top"/>
          </w:tcPr>
          <w:p w14:paraId="570264AE">
            <w:pPr>
              <w:spacing w:line="360" w:lineRule="auto"/>
              <w:rPr>
                <w:ins w:id="556" w:author="Administrator" w:date="2026-08-12T14:28:00Z"/>
                <w:rFonts w:hint="eastAsia" w:ascii="宋体" w:hAnsi="宋体" w:cs="宋体"/>
                <w:sz w:val="24"/>
                <w:szCs w:val="24"/>
              </w:rPr>
            </w:pPr>
          </w:p>
        </w:tc>
        <w:tc>
          <w:tcPr>
            <w:tcW w:w="1468" w:type="dxa"/>
            <w:vAlign w:val="top"/>
          </w:tcPr>
          <w:p w14:paraId="7AB4FB96">
            <w:pPr>
              <w:spacing w:line="360" w:lineRule="auto"/>
              <w:jc w:val="center"/>
              <w:rPr>
                <w:ins w:id="557" w:author="Administrator" w:date="2026-08-12T14:28:00Z"/>
                <w:rFonts w:hint="eastAsia" w:ascii="宋体" w:hAnsi="宋体" w:cs="宋体"/>
                <w:sz w:val="24"/>
                <w:szCs w:val="24"/>
              </w:rPr>
            </w:pPr>
            <w:ins w:id="558" w:author="Administrator" w:date="2026-08-18T09:30:22Z">
              <w:r>
                <w:rPr>
                  <w:rFonts w:hint="eastAsia"/>
                  <w:color w:val="auto"/>
                  <w:lang w:val="en-US" w:eastAsia="zh-CN"/>
                </w:rPr>
                <w:t>2</w:t>
              </w:r>
            </w:ins>
          </w:p>
        </w:tc>
      </w:tr>
      <w:tr w14:paraId="6BF6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59" w:author="Administrator" w:date="2026-08-12T14:28:00Z"/>
        </w:trPr>
        <w:tc>
          <w:tcPr>
            <w:tcW w:w="751" w:type="dxa"/>
            <w:vAlign w:val="top"/>
          </w:tcPr>
          <w:p w14:paraId="3F56DB4A">
            <w:pPr>
              <w:spacing w:line="360" w:lineRule="auto"/>
              <w:rPr>
                <w:ins w:id="560" w:author="Administrator" w:date="2026-08-12T14:28:00Z"/>
                <w:rFonts w:hint="eastAsia" w:ascii="宋体" w:hAnsi="宋体" w:cs="宋体"/>
                <w:sz w:val="24"/>
                <w:szCs w:val="24"/>
                <w:lang w:val="en-US" w:eastAsia="zh-CN"/>
              </w:rPr>
            </w:pPr>
            <w:ins w:id="561" w:author="Administrator" w:date="2026-08-13T15:41:00Z">
              <w:r>
                <w:rPr>
                  <w:rFonts w:hint="eastAsia" w:ascii="宋体" w:hAnsi="宋体" w:cs="宋体"/>
                  <w:sz w:val="24"/>
                  <w:szCs w:val="24"/>
                  <w:lang w:val="en-US" w:eastAsia="zh-CN"/>
                </w:rPr>
                <w:t>10</w:t>
              </w:r>
            </w:ins>
          </w:p>
        </w:tc>
        <w:tc>
          <w:tcPr>
            <w:tcW w:w="3675" w:type="dxa"/>
            <w:vAlign w:val="top"/>
          </w:tcPr>
          <w:p w14:paraId="021168C2">
            <w:pPr>
              <w:spacing w:line="360" w:lineRule="auto"/>
              <w:rPr>
                <w:ins w:id="562"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在线检查废液</w:t>
            </w:r>
          </w:p>
        </w:tc>
        <w:tc>
          <w:tcPr>
            <w:tcW w:w="1530" w:type="dxa"/>
            <w:vAlign w:val="top"/>
          </w:tcPr>
          <w:p w14:paraId="28E2E25B">
            <w:pPr>
              <w:spacing w:line="360" w:lineRule="auto"/>
              <w:rPr>
                <w:ins w:id="563"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900-047-49</w:t>
            </w:r>
          </w:p>
        </w:tc>
        <w:tc>
          <w:tcPr>
            <w:tcW w:w="1620" w:type="dxa"/>
            <w:vAlign w:val="top"/>
          </w:tcPr>
          <w:p w14:paraId="62F73B62">
            <w:pPr>
              <w:spacing w:line="360" w:lineRule="auto"/>
              <w:rPr>
                <w:ins w:id="564" w:author="Administrator" w:date="2026-08-12T14:28:00Z"/>
                <w:rFonts w:hint="eastAsia" w:ascii="宋体" w:hAnsi="宋体" w:cs="宋体"/>
                <w:sz w:val="24"/>
                <w:szCs w:val="24"/>
              </w:rPr>
            </w:pPr>
          </w:p>
        </w:tc>
        <w:tc>
          <w:tcPr>
            <w:tcW w:w="1468" w:type="dxa"/>
            <w:vAlign w:val="top"/>
          </w:tcPr>
          <w:p w14:paraId="49CEB452">
            <w:pPr>
              <w:spacing w:line="360" w:lineRule="auto"/>
              <w:jc w:val="center"/>
              <w:rPr>
                <w:ins w:id="565" w:author="Administrator" w:date="2026-08-12T14:28:00Z"/>
                <w:rFonts w:hint="eastAsia" w:ascii="宋体" w:hAnsi="宋体" w:cs="宋体"/>
                <w:sz w:val="24"/>
                <w:szCs w:val="24"/>
              </w:rPr>
            </w:pPr>
            <w:ins w:id="566" w:author="Administrator" w:date="2026-08-18T09:30:30Z">
              <w:r>
                <w:rPr>
                  <w:rFonts w:hint="eastAsia"/>
                  <w:color w:val="auto"/>
                  <w:lang w:val="en-US" w:eastAsia="zh-CN"/>
                </w:rPr>
                <w:t>0.4</w:t>
              </w:r>
            </w:ins>
          </w:p>
        </w:tc>
      </w:tr>
      <w:tr w14:paraId="4C2A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67" w:author="Administrator" w:date="2026-08-12T14:28:00Z"/>
        </w:trPr>
        <w:tc>
          <w:tcPr>
            <w:tcW w:w="751" w:type="dxa"/>
            <w:vAlign w:val="top"/>
          </w:tcPr>
          <w:p w14:paraId="7CE7027D">
            <w:pPr>
              <w:spacing w:line="360" w:lineRule="auto"/>
              <w:rPr>
                <w:ins w:id="568" w:author="Administrator" w:date="2026-08-12T14:28:00Z"/>
                <w:rFonts w:hint="eastAsia" w:ascii="宋体" w:hAnsi="宋体" w:cs="宋体"/>
                <w:sz w:val="24"/>
                <w:szCs w:val="24"/>
                <w:lang w:val="en-US" w:eastAsia="zh-CN"/>
              </w:rPr>
            </w:pPr>
            <w:ins w:id="569" w:author="Administrator" w:date="2026-08-13T15:41:00Z">
              <w:r>
                <w:rPr>
                  <w:rFonts w:hint="eastAsia" w:ascii="宋体" w:hAnsi="宋体" w:cs="宋体"/>
                  <w:sz w:val="24"/>
                  <w:szCs w:val="24"/>
                  <w:lang w:val="en-US" w:eastAsia="zh-CN"/>
                </w:rPr>
                <w:t>11</w:t>
              </w:r>
            </w:ins>
          </w:p>
        </w:tc>
        <w:tc>
          <w:tcPr>
            <w:tcW w:w="3675" w:type="dxa"/>
            <w:vAlign w:val="top"/>
          </w:tcPr>
          <w:p w14:paraId="7F8599C7">
            <w:pPr>
              <w:spacing w:line="360" w:lineRule="auto"/>
              <w:rPr>
                <w:ins w:id="570"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实验室废液</w:t>
            </w:r>
          </w:p>
        </w:tc>
        <w:tc>
          <w:tcPr>
            <w:tcW w:w="1530" w:type="dxa"/>
            <w:vAlign w:val="top"/>
          </w:tcPr>
          <w:p w14:paraId="513C4714">
            <w:pPr>
              <w:spacing w:line="360" w:lineRule="auto"/>
              <w:rPr>
                <w:ins w:id="571"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900-047-49</w:t>
            </w:r>
          </w:p>
        </w:tc>
        <w:tc>
          <w:tcPr>
            <w:tcW w:w="1620" w:type="dxa"/>
            <w:vAlign w:val="top"/>
          </w:tcPr>
          <w:p w14:paraId="0C56B5C4">
            <w:pPr>
              <w:spacing w:line="360" w:lineRule="auto"/>
              <w:rPr>
                <w:ins w:id="572" w:author="Administrator" w:date="2026-08-12T14:28:00Z"/>
                <w:rFonts w:hint="eastAsia" w:ascii="宋体" w:hAnsi="宋体" w:cs="宋体"/>
                <w:sz w:val="24"/>
                <w:szCs w:val="24"/>
              </w:rPr>
            </w:pPr>
          </w:p>
        </w:tc>
        <w:tc>
          <w:tcPr>
            <w:tcW w:w="1468" w:type="dxa"/>
            <w:vAlign w:val="top"/>
          </w:tcPr>
          <w:p w14:paraId="768F1FA6">
            <w:pPr>
              <w:spacing w:line="360" w:lineRule="auto"/>
              <w:jc w:val="center"/>
              <w:rPr>
                <w:ins w:id="573" w:author="Administrator" w:date="2026-08-12T14:28:00Z"/>
                <w:rFonts w:hint="eastAsia" w:ascii="宋体" w:hAnsi="宋体" w:cs="宋体"/>
                <w:sz w:val="24"/>
                <w:szCs w:val="24"/>
              </w:rPr>
            </w:pPr>
            <w:ins w:id="574" w:author="Administrator" w:date="2026-08-18T09:30:35Z">
              <w:r>
                <w:rPr>
                  <w:rFonts w:hint="eastAsia"/>
                  <w:color w:val="auto"/>
                  <w:lang w:val="en-US" w:eastAsia="zh-CN"/>
                </w:rPr>
                <w:t>0.1</w:t>
              </w:r>
            </w:ins>
          </w:p>
        </w:tc>
      </w:tr>
      <w:tr w14:paraId="1B90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75" w:author="Administrator" w:date="2026-08-12T14:28:00Z"/>
        </w:trPr>
        <w:tc>
          <w:tcPr>
            <w:tcW w:w="751" w:type="dxa"/>
            <w:vAlign w:val="top"/>
          </w:tcPr>
          <w:p w14:paraId="1C08ADAB">
            <w:pPr>
              <w:spacing w:line="360" w:lineRule="auto"/>
              <w:rPr>
                <w:ins w:id="576" w:author="Administrator" w:date="2026-08-12T14:28:00Z"/>
                <w:rFonts w:hint="eastAsia" w:ascii="宋体" w:hAnsi="宋体" w:cs="宋体"/>
                <w:sz w:val="24"/>
                <w:szCs w:val="24"/>
                <w:lang w:val="en-US" w:eastAsia="zh-CN"/>
              </w:rPr>
            </w:pPr>
            <w:ins w:id="577" w:author="Administrator" w:date="2026-08-13T15:41:00Z">
              <w:r>
                <w:rPr>
                  <w:rFonts w:hint="eastAsia" w:ascii="宋体" w:hAnsi="宋体" w:cs="宋体"/>
                  <w:sz w:val="24"/>
                  <w:szCs w:val="24"/>
                  <w:lang w:val="en-US" w:eastAsia="zh-CN"/>
                </w:rPr>
                <w:t>12</w:t>
              </w:r>
            </w:ins>
          </w:p>
        </w:tc>
        <w:tc>
          <w:tcPr>
            <w:tcW w:w="3675" w:type="dxa"/>
            <w:vAlign w:val="top"/>
          </w:tcPr>
          <w:p w14:paraId="75C7E8F7">
            <w:pPr>
              <w:spacing w:line="360" w:lineRule="auto"/>
              <w:rPr>
                <w:ins w:id="578"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纯化设备产生的废离子交换树脂</w:t>
            </w:r>
          </w:p>
        </w:tc>
        <w:tc>
          <w:tcPr>
            <w:tcW w:w="1530" w:type="dxa"/>
            <w:vAlign w:val="top"/>
          </w:tcPr>
          <w:p w14:paraId="17B3F744">
            <w:pPr>
              <w:spacing w:line="360" w:lineRule="auto"/>
              <w:rPr>
                <w:ins w:id="579"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900-015-13</w:t>
            </w:r>
          </w:p>
        </w:tc>
        <w:tc>
          <w:tcPr>
            <w:tcW w:w="1620" w:type="dxa"/>
            <w:vAlign w:val="top"/>
          </w:tcPr>
          <w:p w14:paraId="3D8A03EF">
            <w:pPr>
              <w:spacing w:line="360" w:lineRule="auto"/>
              <w:rPr>
                <w:ins w:id="580" w:author="Administrator" w:date="2026-08-12T14:28:00Z"/>
                <w:rFonts w:hint="eastAsia" w:ascii="宋体" w:hAnsi="宋体" w:cs="宋体"/>
                <w:sz w:val="24"/>
                <w:szCs w:val="24"/>
              </w:rPr>
            </w:pPr>
          </w:p>
        </w:tc>
        <w:tc>
          <w:tcPr>
            <w:tcW w:w="1468" w:type="dxa"/>
            <w:vAlign w:val="top"/>
          </w:tcPr>
          <w:p w14:paraId="7C33736F">
            <w:pPr>
              <w:spacing w:line="360" w:lineRule="auto"/>
              <w:jc w:val="center"/>
              <w:rPr>
                <w:ins w:id="581" w:author="Administrator" w:date="2026-08-12T14:28:00Z"/>
                <w:rFonts w:hint="eastAsia" w:ascii="宋体" w:hAnsi="宋体" w:cs="宋体"/>
                <w:sz w:val="24"/>
                <w:szCs w:val="24"/>
              </w:rPr>
            </w:pPr>
            <w:ins w:id="582" w:author="Administrator" w:date="2026-08-18T09:30:40Z">
              <w:r>
                <w:rPr>
                  <w:rFonts w:hint="eastAsia"/>
                  <w:color w:val="auto"/>
                  <w:lang w:val="en-US" w:eastAsia="zh-CN"/>
                </w:rPr>
                <w:t>0.06</w:t>
              </w:r>
            </w:ins>
          </w:p>
        </w:tc>
      </w:tr>
      <w:tr w14:paraId="3A07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83" w:author="Administrator" w:date="2026-08-12T14:28:00Z"/>
        </w:trPr>
        <w:tc>
          <w:tcPr>
            <w:tcW w:w="751" w:type="dxa"/>
            <w:vAlign w:val="top"/>
          </w:tcPr>
          <w:p w14:paraId="4B388611">
            <w:pPr>
              <w:spacing w:line="360" w:lineRule="auto"/>
              <w:rPr>
                <w:ins w:id="584" w:author="Administrator" w:date="2026-08-12T14:28:00Z"/>
                <w:rFonts w:hint="eastAsia" w:ascii="宋体" w:hAnsi="宋体" w:cs="宋体"/>
                <w:sz w:val="24"/>
                <w:szCs w:val="24"/>
                <w:lang w:val="en-US" w:eastAsia="zh-CN"/>
              </w:rPr>
            </w:pPr>
            <w:ins w:id="585" w:author="Administrator" w:date="2026-08-13T15:41:00Z">
              <w:r>
                <w:rPr>
                  <w:rFonts w:hint="eastAsia" w:ascii="宋体" w:hAnsi="宋体" w:cs="宋体"/>
                  <w:sz w:val="24"/>
                  <w:szCs w:val="24"/>
                  <w:lang w:val="en-US" w:eastAsia="zh-CN"/>
                </w:rPr>
                <w:t>13</w:t>
              </w:r>
            </w:ins>
          </w:p>
        </w:tc>
        <w:tc>
          <w:tcPr>
            <w:tcW w:w="3675" w:type="dxa"/>
            <w:vAlign w:val="top"/>
          </w:tcPr>
          <w:p w14:paraId="50E4ABB8">
            <w:pPr>
              <w:spacing w:line="360" w:lineRule="auto"/>
              <w:rPr>
                <w:ins w:id="586"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废毛刷</w:t>
            </w:r>
          </w:p>
        </w:tc>
        <w:tc>
          <w:tcPr>
            <w:tcW w:w="1530" w:type="dxa"/>
            <w:vAlign w:val="top"/>
          </w:tcPr>
          <w:p w14:paraId="2C7B83F7">
            <w:pPr>
              <w:spacing w:line="360" w:lineRule="auto"/>
              <w:rPr>
                <w:ins w:id="587"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900-041-49</w:t>
            </w:r>
          </w:p>
        </w:tc>
        <w:tc>
          <w:tcPr>
            <w:tcW w:w="1620" w:type="dxa"/>
            <w:vAlign w:val="top"/>
          </w:tcPr>
          <w:p w14:paraId="24E24D7B">
            <w:pPr>
              <w:spacing w:line="360" w:lineRule="auto"/>
              <w:rPr>
                <w:ins w:id="588" w:author="Administrator" w:date="2026-08-12T14:28:00Z"/>
                <w:rFonts w:hint="eastAsia" w:ascii="宋体" w:hAnsi="宋体" w:cs="宋体"/>
                <w:sz w:val="24"/>
                <w:szCs w:val="24"/>
              </w:rPr>
            </w:pPr>
          </w:p>
        </w:tc>
        <w:tc>
          <w:tcPr>
            <w:tcW w:w="1468" w:type="dxa"/>
            <w:vAlign w:val="top"/>
          </w:tcPr>
          <w:p w14:paraId="5B2EAD64">
            <w:pPr>
              <w:spacing w:line="360" w:lineRule="auto"/>
              <w:jc w:val="center"/>
              <w:rPr>
                <w:ins w:id="589" w:author="Administrator" w:date="2026-08-12T14:28:00Z"/>
                <w:rFonts w:hint="eastAsia" w:ascii="宋体" w:hAnsi="宋体" w:cs="宋体"/>
                <w:sz w:val="24"/>
                <w:szCs w:val="24"/>
              </w:rPr>
            </w:pPr>
            <w:ins w:id="590" w:author="Administrator" w:date="2026-08-18T09:30:45Z">
              <w:r>
                <w:rPr>
                  <w:rFonts w:hint="eastAsia"/>
                  <w:color w:val="auto"/>
                  <w:lang w:val="en-US" w:eastAsia="zh-CN"/>
                </w:rPr>
                <w:t>0.01</w:t>
              </w:r>
            </w:ins>
          </w:p>
        </w:tc>
      </w:tr>
      <w:tr w14:paraId="0B89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91" w:author="Administrator" w:date="2026-08-12T14:28:00Z"/>
        </w:trPr>
        <w:tc>
          <w:tcPr>
            <w:tcW w:w="751" w:type="dxa"/>
            <w:vAlign w:val="top"/>
          </w:tcPr>
          <w:p w14:paraId="1E8B366B">
            <w:pPr>
              <w:spacing w:line="360" w:lineRule="auto"/>
              <w:rPr>
                <w:ins w:id="592" w:author="Administrator" w:date="2026-08-12T14:28:00Z"/>
                <w:rFonts w:hint="eastAsia" w:ascii="宋体" w:hAnsi="宋体" w:cs="宋体"/>
                <w:sz w:val="24"/>
                <w:szCs w:val="24"/>
                <w:lang w:val="en-US" w:eastAsia="zh-CN"/>
              </w:rPr>
            </w:pPr>
            <w:ins w:id="593" w:author="Administrator" w:date="2026-08-13T15:41:00Z">
              <w:r>
                <w:rPr>
                  <w:rFonts w:hint="eastAsia" w:ascii="宋体" w:hAnsi="宋体" w:cs="宋体"/>
                  <w:sz w:val="24"/>
                  <w:szCs w:val="24"/>
                  <w:lang w:val="en-US" w:eastAsia="zh-CN"/>
                </w:rPr>
                <w:t>14</w:t>
              </w:r>
            </w:ins>
          </w:p>
        </w:tc>
        <w:tc>
          <w:tcPr>
            <w:tcW w:w="3675" w:type="dxa"/>
            <w:vAlign w:val="top"/>
          </w:tcPr>
          <w:p w14:paraId="4633F022">
            <w:pPr>
              <w:spacing w:line="360" w:lineRule="auto"/>
              <w:rPr>
                <w:ins w:id="594"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废劳保用品</w:t>
            </w:r>
          </w:p>
        </w:tc>
        <w:tc>
          <w:tcPr>
            <w:tcW w:w="1530" w:type="dxa"/>
            <w:vAlign w:val="top"/>
          </w:tcPr>
          <w:p w14:paraId="5542B45D">
            <w:pPr>
              <w:spacing w:line="360" w:lineRule="auto"/>
              <w:rPr>
                <w:ins w:id="595"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900-041-49</w:t>
            </w:r>
          </w:p>
        </w:tc>
        <w:tc>
          <w:tcPr>
            <w:tcW w:w="1620" w:type="dxa"/>
            <w:vAlign w:val="top"/>
          </w:tcPr>
          <w:p w14:paraId="2A08499A">
            <w:pPr>
              <w:spacing w:line="360" w:lineRule="auto"/>
              <w:rPr>
                <w:ins w:id="596" w:author="Administrator" w:date="2026-08-12T14:28:00Z"/>
                <w:rFonts w:hint="eastAsia" w:ascii="宋体" w:hAnsi="宋体" w:cs="宋体"/>
                <w:sz w:val="24"/>
                <w:szCs w:val="24"/>
              </w:rPr>
            </w:pPr>
          </w:p>
        </w:tc>
        <w:tc>
          <w:tcPr>
            <w:tcW w:w="1468" w:type="dxa"/>
            <w:vAlign w:val="top"/>
          </w:tcPr>
          <w:p w14:paraId="5AA5FC55">
            <w:pPr>
              <w:spacing w:line="360" w:lineRule="auto"/>
              <w:jc w:val="center"/>
              <w:rPr>
                <w:ins w:id="597" w:author="Administrator" w:date="2026-08-12T14:28:00Z"/>
                <w:rFonts w:hint="eastAsia" w:ascii="宋体" w:hAnsi="宋体" w:cs="宋体"/>
                <w:sz w:val="24"/>
                <w:szCs w:val="24"/>
              </w:rPr>
            </w:pPr>
            <w:ins w:id="598" w:author="Administrator" w:date="2026-08-18T09:30:49Z">
              <w:r>
                <w:rPr>
                  <w:rFonts w:hint="eastAsia"/>
                  <w:color w:val="auto"/>
                  <w:lang w:val="en-US" w:eastAsia="zh-CN"/>
                </w:rPr>
                <w:t>0.6</w:t>
              </w:r>
            </w:ins>
          </w:p>
        </w:tc>
      </w:tr>
      <w:tr w14:paraId="25E2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599" w:author="Administrator" w:date="2026-08-12T14:28:00Z"/>
        </w:trPr>
        <w:tc>
          <w:tcPr>
            <w:tcW w:w="751" w:type="dxa"/>
            <w:vAlign w:val="top"/>
          </w:tcPr>
          <w:p w14:paraId="410C0337">
            <w:pPr>
              <w:spacing w:line="360" w:lineRule="auto"/>
              <w:rPr>
                <w:ins w:id="600" w:author="Administrator" w:date="2026-08-12T14:28:00Z"/>
                <w:rFonts w:hint="eastAsia" w:ascii="宋体" w:hAnsi="宋体" w:cs="宋体"/>
                <w:sz w:val="24"/>
                <w:szCs w:val="24"/>
                <w:lang w:val="en-US" w:eastAsia="zh-CN"/>
              </w:rPr>
            </w:pPr>
            <w:ins w:id="601" w:author="Administrator" w:date="2026-08-13T15:41:00Z">
              <w:r>
                <w:rPr>
                  <w:rFonts w:hint="eastAsia" w:ascii="宋体" w:hAnsi="宋体" w:cs="宋体"/>
                  <w:sz w:val="24"/>
                  <w:szCs w:val="24"/>
                  <w:lang w:val="en-US" w:eastAsia="zh-CN"/>
                </w:rPr>
                <w:t>15</w:t>
              </w:r>
            </w:ins>
          </w:p>
        </w:tc>
        <w:tc>
          <w:tcPr>
            <w:tcW w:w="3675" w:type="dxa"/>
            <w:vAlign w:val="top"/>
          </w:tcPr>
          <w:p w14:paraId="7A59D872">
            <w:pPr>
              <w:spacing w:line="360" w:lineRule="auto"/>
              <w:rPr>
                <w:ins w:id="602"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废一次性耗材</w:t>
            </w:r>
          </w:p>
        </w:tc>
        <w:tc>
          <w:tcPr>
            <w:tcW w:w="1530" w:type="dxa"/>
            <w:vAlign w:val="top"/>
          </w:tcPr>
          <w:p w14:paraId="58D26697">
            <w:pPr>
              <w:spacing w:line="360" w:lineRule="auto"/>
              <w:rPr>
                <w:ins w:id="603"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900-041-49</w:t>
            </w:r>
          </w:p>
        </w:tc>
        <w:tc>
          <w:tcPr>
            <w:tcW w:w="1620" w:type="dxa"/>
            <w:vAlign w:val="top"/>
          </w:tcPr>
          <w:p w14:paraId="799C99AC">
            <w:pPr>
              <w:spacing w:line="360" w:lineRule="auto"/>
              <w:rPr>
                <w:ins w:id="604" w:author="Administrator" w:date="2026-08-12T14:28:00Z"/>
                <w:rFonts w:hint="eastAsia" w:ascii="宋体" w:hAnsi="宋体" w:cs="宋体"/>
                <w:sz w:val="24"/>
                <w:szCs w:val="24"/>
              </w:rPr>
            </w:pPr>
          </w:p>
        </w:tc>
        <w:tc>
          <w:tcPr>
            <w:tcW w:w="1468" w:type="dxa"/>
            <w:vAlign w:val="top"/>
          </w:tcPr>
          <w:p w14:paraId="219D95FD">
            <w:pPr>
              <w:spacing w:line="360" w:lineRule="auto"/>
              <w:jc w:val="center"/>
              <w:rPr>
                <w:ins w:id="605" w:author="Administrator" w:date="2026-08-12T14:28:00Z"/>
                <w:rFonts w:hint="eastAsia" w:ascii="宋体" w:hAnsi="宋体" w:cs="宋体"/>
                <w:sz w:val="24"/>
                <w:szCs w:val="24"/>
              </w:rPr>
            </w:pPr>
            <w:ins w:id="606" w:author="Administrator" w:date="2026-08-18T09:30:57Z">
              <w:r>
                <w:rPr>
                  <w:rFonts w:hint="eastAsia"/>
                  <w:color w:val="auto"/>
                  <w:lang w:val="en-US" w:eastAsia="zh-CN"/>
                </w:rPr>
                <w:t>1</w:t>
              </w:r>
            </w:ins>
          </w:p>
        </w:tc>
      </w:tr>
      <w:tr w14:paraId="52F2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07" w:author="Administrator" w:date="2026-08-12T14:28:00Z"/>
        </w:trPr>
        <w:tc>
          <w:tcPr>
            <w:tcW w:w="751" w:type="dxa"/>
            <w:vAlign w:val="top"/>
          </w:tcPr>
          <w:p w14:paraId="32B1DA31">
            <w:pPr>
              <w:spacing w:line="360" w:lineRule="auto"/>
              <w:rPr>
                <w:ins w:id="608" w:author="Administrator" w:date="2026-08-12T14:28:00Z"/>
                <w:rFonts w:hint="eastAsia" w:ascii="宋体" w:hAnsi="宋体" w:cs="宋体"/>
                <w:sz w:val="24"/>
                <w:szCs w:val="24"/>
                <w:lang w:val="en-US" w:eastAsia="zh-CN"/>
              </w:rPr>
            </w:pPr>
            <w:ins w:id="609" w:author="Administrator" w:date="2026-08-13T15:41:00Z">
              <w:r>
                <w:rPr>
                  <w:rFonts w:hint="eastAsia" w:ascii="宋体" w:hAnsi="宋体" w:cs="宋体"/>
                  <w:sz w:val="24"/>
                  <w:szCs w:val="24"/>
                  <w:lang w:val="en-US" w:eastAsia="zh-CN"/>
                </w:rPr>
                <w:t>16</w:t>
              </w:r>
            </w:ins>
          </w:p>
        </w:tc>
        <w:tc>
          <w:tcPr>
            <w:tcW w:w="3675" w:type="dxa"/>
            <w:vAlign w:val="top"/>
          </w:tcPr>
          <w:p w14:paraId="254F906B">
            <w:pPr>
              <w:spacing w:line="360" w:lineRule="auto"/>
              <w:rPr>
                <w:ins w:id="610" w:author="Administrator" w:date="2026-08-12T14:28:00Z"/>
                <w:rFonts w:hint="eastAsia" w:ascii="宋体" w:hAnsi="宋体" w:cs="宋体"/>
                <w:sz w:val="24"/>
                <w:szCs w:val="24"/>
                <w:lang w:val="en-US" w:eastAsia="zh-CN"/>
              </w:rPr>
            </w:pPr>
            <w:r>
              <w:rPr>
                <w:rFonts w:hint="eastAsia" w:ascii="宋体" w:hAnsi="宋体" w:cs="宋体"/>
                <w:sz w:val="24"/>
                <w:szCs w:val="24"/>
                <w:lang w:val="en-US" w:eastAsia="zh-CN"/>
              </w:rPr>
              <w:t>危废运输费用</w:t>
            </w:r>
          </w:p>
        </w:tc>
        <w:tc>
          <w:tcPr>
            <w:tcW w:w="1530" w:type="dxa"/>
            <w:vAlign w:val="top"/>
          </w:tcPr>
          <w:p w14:paraId="27D03D8B">
            <w:pPr>
              <w:spacing w:line="360" w:lineRule="auto"/>
              <w:rPr>
                <w:ins w:id="611" w:author="Administrator" w:date="2026-08-12T14:28:00Z"/>
                <w:rFonts w:hint="eastAsia" w:ascii="宋体" w:hAnsi="宋体" w:cs="宋体"/>
                <w:sz w:val="24"/>
                <w:szCs w:val="24"/>
                <w:lang w:val="en-US" w:eastAsia="zh-CN"/>
              </w:rPr>
            </w:pPr>
          </w:p>
        </w:tc>
        <w:tc>
          <w:tcPr>
            <w:tcW w:w="1620" w:type="dxa"/>
            <w:vAlign w:val="top"/>
          </w:tcPr>
          <w:p w14:paraId="5CE63A9A">
            <w:pPr>
              <w:spacing w:line="360" w:lineRule="auto"/>
              <w:rPr>
                <w:ins w:id="612" w:author="Administrator" w:date="2026-08-12T14:28:00Z"/>
                <w:rFonts w:hint="eastAsia" w:ascii="宋体" w:hAnsi="宋体" w:cs="宋体"/>
                <w:sz w:val="24"/>
                <w:szCs w:val="24"/>
              </w:rPr>
            </w:pPr>
            <w:r>
              <w:rPr>
                <w:rFonts w:hint="eastAsia" w:ascii="宋体" w:hAnsi="宋体" w:cs="宋体"/>
                <w:sz w:val="24"/>
                <w:szCs w:val="24"/>
                <w:lang w:val="en-US" w:eastAsia="zh-CN"/>
              </w:rPr>
              <w:t>元/车次</w:t>
            </w:r>
          </w:p>
        </w:tc>
        <w:tc>
          <w:tcPr>
            <w:tcW w:w="1468" w:type="dxa"/>
            <w:vAlign w:val="top"/>
          </w:tcPr>
          <w:p w14:paraId="0E502FF1">
            <w:pPr>
              <w:spacing w:line="360" w:lineRule="auto"/>
              <w:rPr>
                <w:ins w:id="613" w:author="Administrator" w:date="2026-08-12T14:28:00Z"/>
                <w:rFonts w:hint="eastAsia" w:ascii="宋体" w:hAnsi="宋体" w:cs="宋体"/>
                <w:sz w:val="24"/>
                <w:szCs w:val="24"/>
              </w:rPr>
            </w:pPr>
            <w:ins w:id="614" w:author="Administrator" w:date="2026-08-13T15:41:00Z">
              <w:r>
                <w:rPr>
                  <w:rFonts w:hint="eastAsia" w:ascii="宋体" w:hAnsi="宋体" w:cs="宋体"/>
                  <w:sz w:val="24"/>
                  <w:szCs w:val="24"/>
                  <w:lang w:val="en-US" w:eastAsia="zh-CN"/>
                </w:rPr>
                <w:t>10吨</w:t>
              </w:r>
            </w:ins>
            <w:ins w:id="615" w:author="Administrator" w:date="2026-08-18T09:29:12Z">
              <w:r>
                <w:rPr>
                  <w:rFonts w:hint="eastAsia" w:ascii="宋体" w:hAnsi="宋体" w:cs="宋体"/>
                  <w:sz w:val="24"/>
                  <w:szCs w:val="24"/>
                  <w:lang w:val="en-US" w:eastAsia="zh-CN"/>
                </w:rPr>
                <w:t>车型</w:t>
              </w:r>
            </w:ins>
          </w:p>
        </w:tc>
      </w:tr>
      <w:tr w14:paraId="0C83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16" w:author="Administrator" w:date="2026-08-12T14:28:00Z"/>
        </w:trPr>
        <w:tc>
          <w:tcPr>
            <w:tcW w:w="751" w:type="dxa"/>
            <w:vAlign w:val="top"/>
          </w:tcPr>
          <w:p w14:paraId="677D6B5C">
            <w:pPr>
              <w:spacing w:line="360" w:lineRule="auto"/>
              <w:rPr>
                <w:ins w:id="617" w:author="Administrator" w:date="2026-08-12T14:28:00Z"/>
                <w:rFonts w:hint="eastAsia" w:ascii="宋体" w:hAnsi="宋体" w:cs="宋体"/>
                <w:sz w:val="24"/>
                <w:szCs w:val="24"/>
                <w:lang w:val="en-US" w:eastAsia="zh-CN"/>
              </w:rPr>
            </w:pPr>
            <w:ins w:id="618" w:author="Administrator" w:date="2026-08-12T14:28:00Z">
              <w:r>
                <w:rPr>
                  <w:rFonts w:hint="eastAsia" w:ascii="宋体" w:hAnsi="宋体" w:cs="宋体"/>
                  <w:sz w:val="24"/>
                  <w:szCs w:val="24"/>
                  <w:lang w:val="en-US" w:eastAsia="zh-CN"/>
                </w:rPr>
                <w:t>17</w:t>
              </w:r>
            </w:ins>
          </w:p>
        </w:tc>
        <w:tc>
          <w:tcPr>
            <w:tcW w:w="3675" w:type="dxa"/>
            <w:vAlign w:val="top"/>
          </w:tcPr>
          <w:p w14:paraId="5361A03A">
            <w:pPr>
              <w:spacing w:line="360" w:lineRule="auto"/>
              <w:rPr>
                <w:ins w:id="619" w:author="Administrator" w:date="2026-08-12T14:28:00Z"/>
                <w:rFonts w:hint="eastAsia" w:ascii="宋体" w:hAnsi="宋体" w:cs="宋体"/>
                <w:sz w:val="24"/>
                <w:szCs w:val="24"/>
                <w:lang w:val="en-US" w:eastAsia="zh-CN"/>
              </w:rPr>
            </w:pPr>
            <w:ins w:id="620" w:author="Administrator" w:date="2026-08-12T14:28:00Z">
              <w:r>
                <w:rPr>
                  <w:rFonts w:hint="eastAsia" w:ascii="宋体" w:hAnsi="宋体" w:cs="宋体"/>
                  <w:sz w:val="24"/>
                  <w:szCs w:val="24"/>
                  <w:lang w:val="en-US" w:eastAsia="zh-CN"/>
                </w:rPr>
                <w:t>危废运输费用</w:t>
              </w:r>
            </w:ins>
          </w:p>
        </w:tc>
        <w:tc>
          <w:tcPr>
            <w:tcW w:w="1530" w:type="dxa"/>
            <w:vAlign w:val="top"/>
          </w:tcPr>
          <w:p w14:paraId="07623A16">
            <w:pPr>
              <w:spacing w:line="360" w:lineRule="auto"/>
              <w:rPr>
                <w:ins w:id="621" w:author="Administrator" w:date="2026-08-12T14:28:00Z"/>
                <w:rFonts w:hint="eastAsia" w:ascii="宋体" w:hAnsi="宋体" w:cs="宋体"/>
                <w:sz w:val="24"/>
                <w:szCs w:val="24"/>
                <w:lang w:val="en-US" w:eastAsia="zh-CN"/>
              </w:rPr>
            </w:pPr>
          </w:p>
        </w:tc>
        <w:tc>
          <w:tcPr>
            <w:tcW w:w="1620" w:type="dxa"/>
            <w:vAlign w:val="top"/>
          </w:tcPr>
          <w:p w14:paraId="24470E76">
            <w:pPr>
              <w:spacing w:line="360" w:lineRule="auto"/>
              <w:rPr>
                <w:ins w:id="622" w:author="Administrator" w:date="2026-08-12T14:28:00Z"/>
                <w:rFonts w:hint="eastAsia" w:ascii="宋体" w:hAnsi="宋体" w:eastAsia="宋体" w:cs="宋体"/>
                <w:sz w:val="24"/>
                <w:szCs w:val="24"/>
                <w:lang w:val="en-US" w:eastAsia="zh-CN"/>
              </w:rPr>
            </w:pPr>
            <w:ins w:id="623" w:author="Administrator" w:date="2026-08-12T14:28:00Z">
              <w:r>
                <w:rPr>
                  <w:rFonts w:hint="eastAsia" w:ascii="宋体" w:hAnsi="宋体" w:cs="宋体"/>
                  <w:sz w:val="24"/>
                  <w:szCs w:val="24"/>
                  <w:lang w:val="en-US" w:eastAsia="zh-CN"/>
                </w:rPr>
                <w:t>元/车次</w:t>
              </w:r>
            </w:ins>
          </w:p>
        </w:tc>
        <w:tc>
          <w:tcPr>
            <w:tcW w:w="1468" w:type="dxa"/>
            <w:vAlign w:val="top"/>
          </w:tcPr>
          <w:p w14:paraId="599D3112">
            <w:pPr>
              <w:spacing w:line="360" w:lineRule="auto"/>
              <w:rPr>
                <w:ins w:id="624" w:author="Administrator" w:date="2026-08-12T14:28:00Z"/>
                <w:rFonts w:hint="eastAsia" w:ascii="宋体" w:hAnsi="宋体" w:eastAsia="宋体" w:cs="宋体"/>
                <w:sz w:val="24"/>
                <w:szCs w:val="24"/>
                <w:lang w:val="en-US" w:eastAsia="zh-CN"/>
              </w:rPr>
            </w:pPr>
            <w:ins w:id="625" w:author="Administrator" w:date="2026-08-13T15:41:00Z">
              <w:r>
                <w:rPr>
                  <w:rFonts w:hint="eastAsia" w:ascii="宋体" w:hAnsi="宋体" w:cs="宋体"/>
                  <w:sz w:val="24"/>
                  <w:szCs w:val="24"/>
                  <w:lang w:val="en-US" w:eastAsia="zh-CN"/>
                </w:rPr>
                <w:t>15吨</w:t>
              </w:r>
            </w:ins>
            <w:ins w:id="626" w:author="Administrator" w:date="2026-08-18T09:29:18Z">
              <w:r>
                <w:rPr>
                  <w:rFonts w:hint="eastAsia" w:ascii="宋体" w:hAnsi="宋体" w:cs="宋体"/>
                  <w:sz w:val="24"/>
                  <w:szCs w:val="24"/>
                  <w:lang w:val="en-US" w:eastAsia="zh-CN"/>
                </w:rPr>
                <w:t>车型</w:t>
              </w:r>
            </w:ins>
          </w:p>
        </w:tc>
      </w:tr>
      <w:tr w14:paraId="7495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27" w:author="Administrator" w:date="2026-08-13T15:41:00Z"/>
        </w:trPr>
        <w:tc>
          <w:tcPr>
            <w:tcW w:w="751" w:type="dxa"/>
            <w:vAlign w:val="top"/>
          </w:tcPr>
          <w:p w14:paraId="05994765">
            <w:pPr>
              <w:spacing w:line="360" w:lineRule="auto"/>
              <w:rPr>
                <w:ins w:id="628" w:author="Administrator" w:date="2026-08-13T15:41:00Z"/>
                <w:rFonts w:hint="eastAsia" w:ascii="宋体" w:hAnsi="宋体" w:cs="宋体"/>
                <w:sz w:val="24"/>
                <w:szCs w:val="24"/>
                <w:lang w:val="en-US" w:eastAsia="zh-CN"/>
              </w:rPr>
            </w:pPr>
            <w:ins w:id="629" w:author="Administrator" w:date="2026-08-13T15:41:00Z">
              <w:r>
                <w:rPr>
                  <w:rFonts w:hint="eastAsia" w:ascii="宋体" w:hAnsi="宋体" w:cs="宋体"/>
                  <w:sz w:val="24"/>
                  <w:szCs w:val="24"/>
                  <w:lang w:val="en-US" w:eastAsia="zh-CN"/>
                </w:rPr>
                <w:t>18</w:t>
              </w:r>
            </w:ins>
          </w:p>
        </w:tc>
        <w:tc>
          <w:tcPr>
            <w:tcW w:w="3675" w:type="dxa"/>
            <w:vAlign w:val="top"/>
          </w:tcPr>
          <w:p w14:paraId="30546EDC">
            <w:pPr>
              <w:spacing w:line="360" w:lineRule="auto"/>
              <w:rPr>
                <w:ins w:id="630" w:author="Administrator" w:date="2026-08-13T15:41:00Z"/>
                <w:rFonts w:hint="eastAsia" w:ascii="宋体" w:hAnsi="宋体" w:cs="宋体"/>
                <w:sz w:val="24"/>
                <w:szCs w:val="24"/>
                <w:lang w:val="en-US" w:eastAsia="zh-CN"/>
              </w:rPr>
            </w:pPr>
            <w:ins w:id="631" w:author="Administrator" w:date="2026-08-13T15:41:00Z">
              <w:r>
                <w:rPr>
                  <w:rFonts w:hint="eastAsia" w:ascii="宋体" w:hAnsi="宋体" w:cs="宋体"/>
                  <w:sz w:val="24"/>
                  <w:szCs w:val="24"/>
                  <w:lang w:val="en-US" w:eastAsia="zh-CN"/>
                </w:rPr>
                <w:t>危废运输费用</w:t>
              </w:r>
            </w:ins>
          </w:p>
        </w:tc>
        <w:tc>
          <w:tcPr>
            <w:tcW w:w="1530" w:type="dxa"/>
            <w:vAlign w:val="top"/>
          </w:tcPr>
          <w:p w14:paraId="6AAF2F29">
            <w:pPr>
              <w:spacing w:line="360" w:lineRule="auto"/>
              <w:rPr>
                <w:ins w:id="632" w:author="Administrator" w:date="2026-08-13T15:41:00Z"/>
                <w:rFonts w:hint="eastAsia" w:ascii="宋体" w:hAnsi="宋体" w:cs="宋体"/>
                <w:sz w:val="24"/>
                <w:szCs w:val="24"/>
                <w:lang w:val="en-US" w:eastAsia="zh-CN"/>
              </w:rPr>
            </w:pPr>
          </w:p>
        </w:tc>
        <w:tc>
          <w:tcPr>
            <w:tcW w:w="1620" w:type="dxa"/>
            <w:vAlign w:val="top"/>
          </w:tcPr>
          <w:p w14:paraId="6EFCE733">
            <w:pPr>
              <w:spacing w:line="360" w:lineRule="auto"/>
              <w:rPr>
                <w:ins w:id="633" w:author="Administrator" w:date="2026-08-13T15:41:00Z"/>
                <w:rFonts w:hint="eastAsia" w:ascii="宋体" w:hAnsi="宋体" w:cs="宋体"/>
                <w:sz w:val="24"/>
                <w:szCs w:val="24"/>
                <w:lang w:val="en-US" w:eastAsia="zh-CN"/>
              </w:rPr>
            </w:pPr>
            <w:ins w:id="634" w:author="Administrator" w:date="2026-08-13T15:42:00Z">
              <w:r>
                <w:rPr>
                  <w:rFonts w:hint="eastAsia" w:ascii="宋体" w:hAnsi="宋体" w:cs="宋体"/>
                  <w:sz w:val="24"/>
                  <w:szCs w:val="24"/>
                  <w:lang w:val="en-US" w:eastAsia="zh-CN"/>
                </w:rPr>
                <w:t>元/车次</w:t>
              </w:r>
            </w:ins>
          </w:p>
        </w:tc>
        <w:tc>
          <w:tcPr>
            <w:tcW w:w="1468" w:type="dxa"/>
            <w:vAlign w:val="top"/>
          </w:tcPr>
          <w:p w14:paraId="7B298107">
            <w:pPr>
              <w:spacing w:line="360" w:lineRule="auto"/>
              <w:rPr>
                <w:ins w:id="635" w:author="Administrator" w:date="2026-08-13T15:41:00Z"/>
                <w:rFonts w:hint="eastAsia" w:ascii="宋体" w:hAnsi="宋体" w:cs="宋体"/>
                <w:sz w:val="24"/>
                <w:szCs w:val="24"/>
                <w:lang w:val="en-US" w:eastAsia="zh-CN"/>
              </w:rPr>
            </w:pPr>
            <w:ins w:id="636" w:author="Administrator" w:date="2026-08-13T15:41:00Z">
              <w:r>
                <w:rPr>
                  <w:rFonts w:hint="eastAsia" w:ascii="宋体" w:hAnsi="宋体" w:cs="宋体"/>
                  <w:sz w:val="24"/>
                  <w:szCs w:val="24"/>
                  <w:lang w:val="en-US" w:eastAsia="zh-CN"/>
                </w:rPr>
                <w:t>30</w:t>
              </w:r>
            </w:ins>
            <w:ins w:id="637" w:author="Administrator" w:date="2026-08-13T15:42:00Z">
              <w:r>
                <w:rPr>
                  <w:rFonts w:hint="eastAsia" w:ascii="宋体" w:hAnsi="宋体" w:cs="宋体"/>
                  <w:sz w:val="24"/>
                  <w:szCs w:val="24"/>
                  <w:lang w:val="en-US" w:eastAsia="zh-CN"/>
                </w:rPr>
                <w:t>吨</w:t>
              </w:r>
            </w:ins>
            <w:ins w:id="638" w:author="Administrator" w:date="2026-08-18T09:29:18Z">
              <w:r>
                <w:rPr>
                  <w:rFonts w:hint="eastAsia" w:ascii="宋体" w:hAnsi="宋体" w:cs="宋体"/>
                  <w:sz w:val="24"/>
                  <w:szCs w:val="24"/>
                  <w:lang w:val="en-US" w:eastAsia="zh-CN"/>
                </w:rPr>
                <w:t>车型</w:t>
              </w:r>
            </w:ins>
          </w:p>
        </w:tc>
      </w:tr>
      <w:tr w14:paraId="10CA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39" w:author="Administrator" w:date="2026-08-18T09:31:21Z"/>
        </w:trPr>
        <w:tc>
          <w:tcPr>
            <w:tcW w:w="7576" w:type="dxa"/>
            <w:gridSpan w:val="4"/>
            <w:vAlign w:val="top"/>
          </w:tcPr>
          <w:p w14:paraId="2CD25886">
            <w:pPr>
              <w:spacing w:line="360" w:lineRule="auto"/>
              <w:jc w:val="center"/>
              <w:rPr>
                <w:ins w:id="640" w:author="Administrator" w:date="2026-08-18T09:31:21Z"/>
                <w:rFonts w:hint="eastAsia" w:ascii="宋体" w:hAnsi="宋体" w:cs="宋体"/>
                <w:sz w:val="24"/>
                <w:szCs w:val="24"/>
                <w:lang w:val="en-US" w:eastAsia="zh-CN"/>
              </w:rPr>
            </w:pPr>
            <w:ins w:id="641" w:author="Administrator" w:date="2026-08-18T09:31:43Z">
              <w:r>
                <w:rPr>
                  <w:rFonts w:hint="eastAsia" w:ascii="宋体" w:hAnsi="宋体" w:cs="宋体"/>
                  <w:sz w:val="24"/>
                  <w:szCs w:val="24"/>
                  <w:lang w:val="en-US" w:eastAsia="zh-CN"/>
                </w:rPr>
                <w:t>总计</w:t>
              </w:r>
            </w:ins>
            <w:ins w:id="642" w:author="Administrator" w:date="2026-08-18T09:31:47Z">
              <w:r>
                <w:rPr>
                  <w:rFonts w:hint="eastAsia" w:ascii="宋体" w:hAnsi="宋体" w:cs="宋体"/>
                  <w:sz w:val="24"/>
                  <w:szCs w:val="24"/>
                  <w:lang w:val="en-US" w:eastAsia="zh-CN"/>
                </w:rPr>
                <w:t>（</w:t>
              </w:r>
            </w:ins>
            <w:ins w:id="643" w:author="Administrator" w:date="2026-08-18T09:31:48Z">
              <w:r>
                <w:rPr>
                  <w:rFonts w:hint="eastAsia" w:ascii="宋体" w:hAnsi="宋体" w:cs="宋体"/>
                  <w:sz w:val="24"/>
                  <w:szCs w:val="24"/>
                  <w:lang w:val="en-US" w:eastAsia="zh-CN"/>
                </w:rPr>
                <w:t>元</w:t>
              </w:r>
            </w:ins>
            <w:ins w:id="644" w:author="Administrator" w:date="2026-08-18T09:31:47Z">
              <w:r>
                <w:rPr>
                  <w:rFonts w:hint="eastAsia" w:ascii="宋体" w:hAnsi="宋体" w:cs="宋体"/>
                  <w:sz w:val="24"/>
                  <w:szCs w:val="24"/>
                  <w:lang w:val="en-US" w:eastAsia="zh-CN"/>
                </w:rPr>
                <w:t>）</w:t>
              </w:r>
            </w:ins>
          </w:p>
        </w:tc>
        <w:tc>
          <w:tcPr>
            <w:tcW w:w="1468" w:type="dxa"/>
            <w:vAlign w:val="top"/>
          </w:tcPr>
          <w:p w14:paraId="2FAB4DA2">
            <w:pPr>
              <w:spacing w:line="360" w:lineRule="auto"/>
              <w:rPr>
                <w:ins w:id="645" w:author="Administrator" w:date="2026-08-18T09:31:21Z"/>
                <w:rFonts w:hint="eastAsia" w:ascii="宋体" w:hAnsi="宋体" w:cs="宋体"/>
                <w:sz w:val="24"/>
                <w:szCs w:val="24"/>
                <w:lang w:val="en-US" w:eastAsia="zh-CN"/>
              </w:rPr>
            </w:pPr>
          </w:p>
        </w:tc>
      </w:tr>
    </w:tbl>
    <w:p w14:paraId="15DF6E9C">
      <w:pPr>
        <w:pStyle w:val="20"/>
        <w:tabs>
          <w:tab w:val="left" w:pos="5580"/>
        </w:tabs>
        <w:spacing w:line="360" w:lineRule="auto"/>
        <w:ind w:left="0" w:leftChars="0" w:firstLine="0"/>
        <w:rPr>
          <w:ins w:id="646" w:author="Administrator" w:date="2026-08-13T15:52:00Z"/>
          <w:rFonts w:hAnsi="宋体"/>
          <w:color w:val="auto"/>
          <w:szCs w:val="21"/>
          <w:highlight w:val="none"/>
        </w:rPr>
      </w:pPr>
    </w:p>
    <w:p w14:paraId="73F05332">
      <w:pPr>
        <w:rPr>
          <w:ins w:id="647" w:author="Administrator" w:date="2026-08-13T16:16:00Z"/>
          <w:rFonts w:hint="eastAsia" w:ascii="宋体" w:hAnsi="宋体" w:cs="宋体"/>
          <w:b/>
          <w:bCs/>
          <w:sz w:val="24"/>
          <w:lang w:val="en-US" w:eastAsia="zh-CN"/>
        </w:rPr>
      </w:pPr>
      <w:ins w:id="648" w:author="Administrator" w:date="2026-08-13T16:16:00Z">
        <w:r>
          <w:rPr>
            <w:rFonts w:hint="eastAsia" w:ascii="宋体" w:hAnsi="宋体" w:cs="宋体"/>
            <w:b/>
            <w:bCs/>
            <w:sz w:val="24"/>
            <w:lang w:val="en-US" w:eastAsia="zh-CN"/>
          </w:rPr>
          <w:t>危废处理</w:t>
        </w:r>
      </w:ins>
      <w:ins w:id="649" w:author="Administrator" w:date="2026-08-13T16:17:00Z">
        <w:r>
          <w:rPr>
            <w:rFonts w:hint="eastAsia" w:ascii="宋体" w:hAnsi="宋体" w:cs="宋体"/>
            <w:b/>
            <w:bCs/>
            <w:sz w:val="24"/>
            <w:lang w:val="en-US" w:eastAsia="zh-CN"/>
          </w:rPr>
          <w:t>投标总价</w:t>
        </w:r>
      </w:ins>
      <w:ins w:id="650" w:author="Administrator" w:date="2026-08-13T16:18:00Z">
        <w:r>
          <w:rPr>
            <w:rFonts w:hint="eastAsia" w:ascii="宋体" w:hAnsi="宋体" w:cs="宋体"/>
            <w:b/>
            <w:bCs/>
            <w:sz w:val="24"/>
            <w:lang w:val="en-US" w:eastAsia="zh-CN"/>
          </w:rPr>
          <w:t>（含税）</w:t>
        </w:r>
      </w:ins>
      <w:ins w:id="651" w:author="Administrator" w:date="2026-08-13T16:18:00Z">
        <w:r>
          <w:rPr>
            <w:rFonts w:hint="eastAsia" w:ascii="宋体" w:hAnsi="宋体" w:cs="宋体"/>
            <w:b/>
            <w:bCs/>
            <w:sz w:val="24"/>
            <w:szCs w:val="24"/>
          </w:rPr>
          <w:t>人民币:       （大写:         ）</w:t>
        </w:r>
      </w:ins>
    </w:p>
    <w:p w14:paraId="55848B01">
      <w:pPr>
        <w:rPr>
          <w:rFonts w:hint="eastAsia" w:ascii="宋体" w:hAnsi="宋体" w:eastAsia="宋体" w:cs="宋体"/>
          <w:sz w:val="24"/>
          <w:lang w:val="en-US" w:eastAsia="zh-CN"/>
        </w:rPr>
      </w:pPr>
      <w:ins w:id="652" w:author="Administrator" w:date="2026-08-13T16:16:00Z">
        <w:r>
          <w:rPr>
            <w:rFonts w:hint="eastAsia" w:ascii="宋体" w:hAnsi="宋体" w:cs="宋体"/>
            <w:sz w:val="24"/>
            <w:lang w:val="en-US" w:eastAsia="zh-CN"/>
          </w:rPr>
          <w:t>注：</w:t>
        </w:r>
      </w:ins>
      <w:ins w:id="653" w:author="Administrator" w:date="2026-08-13T15:52:00Z">
        <w:r>
          <w:rPr>
            <w:rFonts w:hint="eastAsia" w:ascii="宋体" w:hAnsi="宋体" w:cs="宋体"/>
            <w:sz w:val="24"/>
            <w:lang w:val="en-US" w:eastAsia="zh-CN"/>
          </w:rPr>
          <w:t>危废处理投标</w:t>
        </w:r>
      </w:ins>
      <w:ins w:id="654" w:author="Administrator" w:date="2026-08-13T16:14:00Z">
        <w:r>
          <w:rPr>
            <w:rFonts w:hint="eastAsia" w:ascii="宋体" w:hAnsi="宋体" w:cs="宋体"/>
            <w:sz w:val="24"/>
            <w:lang w:val="en-US" w:eastAsia="zh-CN"/>
          </w:rPr>
          <w:t>总价</w:t>
        </w:r>
      </w:ins>
      <w:ins w:id="655" w:author="Administrator" w:date="2026-08-13T16:31:00Z">
        <w:r>
          <w:rPr>
            <w:rFonts w:hint="eastAsia" w:ascii="宋体" w:hAnsi="宋体" w:cs="宋体"/>
            <w:sz w:val="24"/>
            <w:lang w:val="en-US" w:eastAsia="zh-CN"/>
          </w:rPr>
          <w:t>（元）</w:t>
        </w:r>
      </w:ins>
      <w:ins w:id="656" w:author="Administrator" w:date="2026-08-13T16:14:00Z">
        <w:r>
          <w:rPr>
            <w:rFonts w:hint="eastAsia" w:ascii="宋体" w:hAnsi="宋体" w:cs="宋体"/>
            <w:sz w:val="24"/>
            <w:lang w:val="en-US" w:eastAsia="zh-CN"/>
          </w:rPr>
          <w:t>=单种危废单价*</w:t>
        </w:r>
      </w:ins>
      <w:ins w:id="657" w:author="Administrator" w:date="2026-08-13T16:31:00Z">
        <w:r>
          <w:rPr>
            <w:rFonts w:hint="eastAsia" w:ascii="宋体" w:hAnsi="宋体" w:cs="宋体"/>
            <w:sz w:val="24"/>
            <w:lang w:val="en-US" w:eastAsia="zh-CN"/>
          </w:rPr>
          <w:t>对应危废</w:t>
        </w:r>
      </w:ins>
      <w:ins w:id="658" w:author="Administrator" w:date="2026-08-13T16:15:00Z">
        <w:r>
          <w:rPr>
            <w:rFonts w:hint="eastAsia" w:ascii="宋体" w:hAnsi="宋体" w:cs="宋体"/>
            <w:sz w:val="24"/>
            <w:lang w:val="en-US" w:eastAsia="zh-CN"/>
          </w:rPr>
          <w:t>预计处理量+危废运输总价（10吨车型单价+</w:t>
        </w:r>
      </w:ins>
      <w:ins w:id="659" w:author="Administrator" w:date="2026-08-13T16:16:00Z">
        <w:r>
          <w:rPr>
            <w:rFonts w:hint="eastAsia" w:ascii="宋体" w:hAnsi="宋体" w:cs="宋体"/>
            <w:sz w:val="24"/>
            <w:lang w:val="en-US" w:eastAsia="zh-CN"/>
          </w:rPr>
          <w:t>15吨车型单价+30吨车型单价</w:t>
        </w:r>
      </w:ins>
      <w:ins w:id="660" w:author="Administrator" w:date="2026-08-13T16:15:00Z">
        <w:r>
          <w:rPr>
            <w:rFonts w:hint="eastAsia" w:ascii="宋体" w:hAnsi="宋体" w:cs="宋体"/>
            <w:sz w:val="24"/>
            <w:lang w:val="en-US" w:eastAsia="zh-CN"/>
          </w:rPr>
          <w:t>）</w:t>
        </w:r>
      </w:ins>
    </w:p>
    <w:p w14:paraId="60F4C541">
      <w:pPr>
        <w:pStyle w:val="20"/>
        <w:tabs>
          <w:tab w:val="left" w:pos="5580"/>
        </w:tabs>
        <w:spacing w:line="360" w:lineRule="auto"/>
        <w:ind w:left="0" w:leftChars="0" w:firstLine="0"/>
        <w:rPr>
          <w:rFonts w:hint="eastAsia" w:hAnsi="宋体" w:eastAsia="宋体"/>
          <w:color w:val="auto"/>
          <w:szCs w:val="21"/>
          <w:highlight w:val="none"/>
          <w:lang w:val="en-US" w:eastAsia="zh-CN"/>
        </w:rPr>
      </w:pPr>
      <w:ins w:id="661" w:author="Administrator" w:date="2026-08-13T16:42:00Z">
        <w:r>
          <w:rPr>
            <w:rFonts w:hint="eastAsia" w:hAnsi="宋体"/>
            <w:color w:val="auto"/>
            <w:szCs w:val="21"/>
            <w:highlight w:val="none"/>
            <w:lang w:val="en-US" w:eastAsia="zh-CN"/>
          </w:rPr>
          <w:t>危废预计处理量详见第六章URS02</w:t>
        </w:r>
      </w:ins>
    </w:p>
    <w:p w14:paraId="0C869D4C">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14:paraId="7602D209">
      <w:pPr>
        <w:pStyle w:val="20"/>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14:paraId="65794EAD">
      <w:pPr>
        <w:pStyle w:val="20"/>
        <w:tabs>
          <w:tab w:val="left" w:pos="5580"/>
        </w:tabs>
        <w:spacing w:line="360" w:lineRule="auto"/>
        <w:ind w:left="1080" w:leftChars="257" w:hanging="54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14:paraId="4CB52E1A">
      <w:pPr>
        <w:pStyle w:val="20"/>
        <w:tabs>
          <w:tab w:val="left" w:pos="5580"/>
        </w:tabs>
        <w:spacing w:line="360" w:lineRule="auto"/>
        <w:ind w:left="1080" w:leftChars="257" w:hanging="540"/>
        <w:rPr>
          <w:rFonts w:hint="eastAsia" w:hAnsi="宋体"/>
          <w:color w:val="auto"/>
          <w:szCs w:val="21"/>
          <w:highlight w:val="none"/>
        </w:rPr>
      </w:pPr>
    </w:p>
    <w:p w14:paraId="12CC41B0">
      <w:pPr>
        <w:pStyle w:val="20"/>
        <w:tabs>
          <w:tab w:val="left" w:pos="5580"/>
        </w:tabs>
        <w:spacing w:line="360" w:lineRule="auto"/>
        <w:jc w:val="left"/>
        <w:rPr>
          <w:rFonts w:hint="eastAsia" w:hAnsi="宋体"/>
          <w:b/>
          <w:bCs/>
          <w:color w:val="auto"/>
          <w:szCs w:val="21"/>
          <w:highlight w:val="none"/>
        </w:rPr>
      </w:pPr>
      <w:r>
        <w:rPr>
          <w:rFonts w:hint="eastAsia" w:hAnsi="宋体"/>
          <w:b/>
          <w:bCs/>
          <w:color w:val="auto"/>
          <w:szCs w:val="21"/>
          <w:highlight w:val="none"/>
        </w:rPr>
        <w:t>注：</w:t>
      </w:r>
    </w:p>
    <w:p w14:paraId="7A2EB514">
      <w:pPr>
        <w:pStyle w:val="20"/>
        <w:numPr>
          <w:ilvl w:val="0"/>
          <w:numId w:val="9"/>
        </w:numPr>
        <w:tabs>
          <w:tab w:val="left" w:pos="5580"/>
        </w:tabs>
        <w:spacing w:line="360" w:lineRule="auto"/>
        <w:jc w:val="left"/>
      </w:pPr>
      <w:r>
        <w:rPr>
          <w:rFonts w:hint="eastAsia" w:hAnsi="宋体"/>
          <w:b/>
          <w:bCs/>
          <w:color w:val="auto"/>
          <w:szCs w:val="21"/>
          <w:highlight w:val="none"/>
        </w:rPr>
        <w:t>本次报价包含运输、</w:t>
      </w:r>
      <w:r>
        <w:rPr>
          <w:rFonts w:hint="eastAsia" w:ascii="Times New Roman" w:hAnsi="宋体"/>
          <w:b/>
          <w:bCs/>
          <w:color w:val="auto"/>
          <w:szCs w:val="21"/>
          <w:highlight w:val="none"/>
        </w:rPr>
        <w:t>现场的</w:t>
      </w:r>
      <w:ins w:id="662" w:author="Administrator" w:date="2025-03-13T14:05:00Z">
        <w:r>
          <w:rPr>
            <w:rFonts w:hint="eastAsia" w:ascii="Times New Roman" w:hAnsi="宋体"/>
            <w:b/>
            <w:bCs/>
            <w:color w:val="auto"/>
            <w:szCs w:val="21"/>
            <w:highlight w:val="none"/>
            <w:lang w:val="en-US" w:eastAsia="zh-CN"/>
          </w:rPr>
          <w:t>取货</w:t>
        </w:r>
      </w:ins>
      <w:r>
        <w:rPr>
          <w:rFonts w:hint="eastAsia" w:ascii="Times New Roman" w:hAnsi="宋体"/>
          <w:b/>
          <w:bCs/>
          <w:color w:val="auto"/>
          <w:szCs w:val="21"/>
          <w:highlight w:val="none"/>
          <w:lang w:eastAsia="zh-CN"/>
        </w:rPr>
        <w:t>、</w:t>
      </w:r>
      <w:r>
        <w:rPr>
          <w:rFonts w:hint="eastAsia" w:hAnsi="宋体"/>
          <w:b/>
          <w:bCs/>
          <w:color w:val="auto"/>
          <w:szCs w:val="21"/>
          <w:highlight w:val="none"/>
        </w:rPr>
        <w:t>损耗等一切费用；</w:t>
      </w:r>
    </w:p>
    <w:p w14:paraId="1F8E97C3">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78" w:name="_Toc77628620"/>
      <w:bookmarkStart w:id="379" w:name="_Toc77628954"/>
      <w:bookmarkStart w:id="380" w:name="_Toc77629034"/>
      <w:bookmarkStart w:id="381" w:name="_Toc29240299"/>
      <w:bookmarkStart w:id="382" w:name="_Toc27158"/>
      <w:r>
        <w:rPr>
          <w:rFonts w:hint="eastAsia" w:ascii="宋体" w:hAnsi="宋体" w:eastAsia="宋体"/>
          <w:color w:val="auto"/>
          <w:sz w:val="21"/>
          <w:szCs w:val="21"/>
          <w:highlight w:val="none"/>
        </w:rPr>
        <w:t>附件3 投标保证金</w:t>
      </w:r>
      <w:bookmarkEnd w:id="378"/>
      <w:bookmarkEnd w:id="379"/>
      <w:bookmarkEnd w:id="380"/>
      <w:bookmarkEnd w:id="381"/>
      <w:bookmarkEnd w:id="382"/>
    </w:p>
    <w:p w14:paraId="353D5236">
      <w:pPr>
        <w:widowControl/>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（一）投标保证金承诺函</w:t>
      </w:r>
    </w:p>
    <w:p w14:paraId="1641B7F5">
      <w:pPr>
        <w:spacing w:afterLines="50" w:line="360" w:lineRule="auto"/>
        <w:jc w:val="left"/>
        <w:rPr>
          <w:rFonts w:cs="Arial"/>
          <w:b/>
          <w:color w:val="auto"/>
          <w:szCs w:val="21"/>
          <w:highlight w:val="none"/>
        </w:rPr>
      </w:pPr>
      <w:bookmarkStart w:id="383" w:name="_Toc269106629"/>
      <w:bookmarkStart w:id="384" w:name="_Toc273346625"/>
      <w:r>
        <w:rPr>
          <w:rFonts w:hAnsi="宋体" w:cs="Arial"/>
          <w:b/>
          <w:color w:val="auto"/>
          <w:szCs w:val="21"/>
          <w:highlight w:val="none"/>
          <w:u w:val="single"/>
        </w:rPr>
        <w:t>（项目单位名称）</w:t>
      </w:r>
      <w:r>
        <w:rPr>
          <w:rFonts w:hAnsi="宋体" w:cs="Arial"/>
          <w:b/>
          <w:color w:val="auto"/>
          <w:szCs w:val="21"/>
          <w:highlight w:val="none"/>
        </w:rPr>
        <w:t>：</w:t>
      </w:r>
    </w:p>
    <w:p w14:paraId="227907AB">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鉴于我方</w:t>
      </w:r>
      <w:r>
        <w:rPr>
          <w:rFonts w:ascii="宋体" w:hAnsi="宋体"/>
          <w:color w:val="auto"/>
          <w:szCs w:val="21"/>
          <w:highlight w:val="none"/>
          <w:u w:val="single"/>
        </w:rPr>
        <w:t xml:space="preserve">  （投标人全称）  </w:t>
      </w:r>
      <w:r>
        <w:rPr>
          <w:rFonts w:ascii="宋体" w:hAnsi="宋体"/>
          <w:color w:val="auto"/>
          <w:szCs w:val="21"/>
          <w:highlight w:val="none"/>
        </w:rPr>
        <w:t>参加你方招标的</w:t>
      </w:r>
      <w:r>
        <w:rPr>
          <w:rFonts w:ascii="宋体" w:hAnsi="宋体"/>
          <w:color w:val="auto"/>
          <w:szCs w:val="21"/>
          <w:highlight w:val="none"/>
          <w:u w:val="single"/>
        </w:rPr>
        <w:t>（项目名称全称）</w:t>
      </w:r>
      <w:r>
        <w:rPr>
          <w:rFonts w:ascii="宋体" w:hAnsi="宋体"/>
          <w:color w:val="auto"/>
          <w:szCs w:val="21"/>
          <w:highlight w:val="none"/>
        </w:rPr>
        <w:t>招标</w:t>
      </w:r>
      <w:r>
        <w:rPr>
          <w:rFonts w:ascii="宋体" w:hAnsi="宋体"/>
          <w:color w:val="auto"/>
          <w:szCs w:val="21"/>
          <w:highlight w:val="none"/>
          <w:u w:val="single"/>
        </w:rPr>
        <w:t xml:space="preserve">（招标编号：             </w:t>
      </w:r>
      <w:r>
        <w:rPr>
          <w:rFonts w:ascii="宋体" w:hAnsi="宋体"/>
          <w:color w:val="auto"/>
          <w:szCs w:val="21"/>
          <w:highlight w:val="none"/>
        </w:rPr>
        <w:t>）的投标，按招标文件的规定，我方已向你方指定账户电汇或银行转账人民币小写：</w:t>
      </w:r>
      <w:r>
        <w:rPr>
          <w:rFonts w:ascii="宋体" w:hAnsi="宋体"/>
          <w:color w:val="auto"/>
          <w:szCs w:val="21"/>
          <w:highlight w:val="none"/>
          <w:u w:val="single"/>
        </w:rPr>
        <w:t xml:space="preserve">     </w:t>
      </w:r>
      <w:r>
        <w:rPr>
          <w:rFonts w:ascii="宋体" w:hAnsi="宋体"/>
          <w:color w:val="auto"/>
          <w:szCs w:val="21"/>
          <w:highlight w:val="none"/>
        </w:rPr>
        <w:t>元（人民币大写：</w:t>
      </w:r>
      <w:r>
        <w:rPr>
          <w:rFonts w:ascii="宋体" w:hAnsi="宋体"/>
          <w:color w:val="auto"/>
          <w:szCs w:val="21"/>
          <w:highlight w:val="none"/>
          <w:u w:val="single"/>
        </w:rPr>
        <w:t xml:space="preserve">     </w:t>
      </w:r>
      <w:r>
        <w:rPr>
          <w:rFonts w:ascii="宋体" w:hAnsi="宋体"/>
          <w:color w:val="auto"/>
          <w:szCs w:val="21"/>
          <w:highlight w:val="none"/>
        </w:rPr>
        <w:t>元）作为我方的投标保证金，并随本承诺函提供银行电汇或银行转账凭证复印件。</w:t>
      </w:r>
      <w:bookmarkEnd w:id="383"/>
      <w:bookmarkEnd w:id="384"/>
    </w:p>
    <w:p w14:paraId="1EF76A0E">
      <w:pPr>
        <w:spacing w:line="360" w:lineRule="auto"/>
        <w:ind w:firstLine="420" w:firstLineChars="200"/>
        <w:rPr>
          <w:rFonts w:ascii="宋体" w:hAnsi="宋体"/>
          <w:color w:val="auto"/>
          <w:szCs w:val="21"/>
          <w:highlight w:val="none"/>
        </w:rPr>
      </w:pPr>
      <w:bookmarkStart w:id="385" w:name="_Toc269106630"/>
      <w:bookmarkStart w:id="386" w:name="_Toc273346626"/>
      <w:r>
        <w:rPr>
          <w:rFonts w:ascii="宋体" w:hAnsi="宋体"/>
          <w:color w:val="auto"/>
          <w:szCs w:val="21"/>
          <w:highlight w:val="none"/>
        </w:rPr>
        <w:t>我方在此无条件地、不可撤销地承诺：</w:t>
      </w:r>
      <w:bookmarkEnd w:id="385"/>
      <w:bookmarkEnd w:id="386"/>
    </w:p>
    <w:p w14:paraId="5041D103">
      <w:pPr>
        <w:spacing w:line="360" w:lineRule="auto"/>
        <w:ind w:firstLine="420" w:firstLineChars="200"/>
        <w:rPr>
          <w:rFonts w:ascii="宋体" w:hAnsi="宋体"/>
          <w:color w:val="auto"/>
          <w:szCs w:val="21"/>
          <w:highlight w:val="none"/>
        </w:rPr>
      </w:pPr>
      <w:r>
        <w:rPr>
          <w:rFonts w:ascii="宋体" w:hAnsi="宋体"/>
          <w:color w:val="auto"/>
          <w:szCs w:val="21"/>
          <w:highlight w:val="none"/>
        </w:rPr>
        <w:t>在本承诺函有效期内，如我方有下列任何一种违反招标文件规定的事实，在收到你方的书面通知后，上述投标保证金全部归你方所有。</w:t>
      </w:r>
    </w:p>
    <w:p w14:paraId="3B1FEA23">
      <w:pPr>
        <w:spacing w:line="360" w:lineRule="auto"/>
        <w:ind w:firstLine="420" w:firstLineChars="200"/>
        <w:rPr>
          <w:rFonts w:ascii="宋体" w:hAnsi="宋体"/>
          <w:color w:val="auto"/>
          <w:szCs w:val="21"/>
          <w:highlight w:val="none"/>
        </w:rPr>
      </w:pPr>
      <w:r>
        <w:rPr>
          <w:rFonts w:ascii="宋体" w:hAnsi="宋体"/>
          <w:color w:val="auto"/>
          <w:szCs w:val="21"/>
          <w:highlight w:val="none"/>
        </w:rPr>
        <w:t>1．我方在招标文件投标人须知规定的投标有效期内修改或撤回其投标文件；</w:t>
      </w:r>
    </w:p>
    <w:p w14:paraId="28BC6A0F">
      <w:pPr>
        <w:spacing w:line="360" w:lineRule="auto"/>
        <w:ind w:firstLine="420" w:firstLineChars="200"/>
        <w:rPr>
          <w:rFonts w:ascii="宋体" w:hAnsi="宋体"/>
          <w:color w:val="auto"/>
          <w:szCs w:val="21"/>
          <w:highlight w:val="none"/>
        </w:rPr>
      </w:pPr>
      <w:r>
        <w:rPr>
          <w:rFonts w:ascii="宋体" w:hAnsi="宋体"/>
          <w:color w:val="auto"/>
          <w:szCs w:val="21"/>
          <w:highlight w:val="none"/>
        </w:rPr>
        <w:t>2．在你方发出中标通知书之日起30天内，由于我方的原因未能与你方签订合同；</w:t>
      </w:r>
    </w:p>
    <w:p w14:paraId="15C09FD2">
      <w:pPr>
        <w:spacing w:line="360" w:lineRule="auto"/>
        <w:ind w:firstLine="420" w:firstLineChars="200"/>
        <w:rPr>
          <w:rFonts w:ascii="宋体" w:hAnsi="宋体"/>
          <w:color w:val="auto"/>
          <w:szCs w:val="21"/>
          <w:highlight w:val="none"/>
        </w:rPr>
      </w:pPr>
      <w:r>
        <w:rPr>
          <w:rFonts w:ascii="宋体" w:hAnsi="宋体"/>
          <w:color w:val="auto"/>
          <w:szCs w:val="21"/>
          <w:highlight w:val="none"/>
        </w:rPr>
        <w:t>3．我方在签订合同时未能提供合格的履约担保；</w:t>
      </w:r>
    </w:p>
    <w:p w14:paraId="47121332">
      <w:pPr>
        <w:spacing w:line="360" w:lineRule="auto"/>
        <w:ind w:firstLine="420" w:firstLineChars="200"/>
        <w:rPr>
          <w:rFonts w:ascii="宋体" w:hAnsi="宋体"/>
          <w:color w:val="auto"/>
          <w:szCs w:val="21"/>
          <w:highlight w:val="none"/>
        </w:rPr>
      </w:pPr>
      <w:r>
        <w:rPr>
          <w:rFonts w:ascii="宋体" w:hAnsi="宋体"/>
          <w:color w:val="auto"/>
          <w:szCs w:val="21"/>
          <w:highlight w:val="none"/>
        </w:rPr>
        <w:t>4．我方发生招标文件投标人须知所述的情况。</w:t>
      </w:r>
    </w:p>
    <w:p w14:paraId="20028BE7">
      <w:pPr>
        <w:spacing w:line="360" w:lineRule="auto"/>
        <w:ind w:firstLine="420" w:firstLineChars="200"/>
        <w:rPr>
          <w:rFonts w:ascii="宋体" w:hAnsi="宋体"/>
          <w:color w:val="auto"/>
          <w:szCs w:val="21"/>
          <w:highlight w:val="none"/>
        </w:rPr>
      </w:pPr>
      <w:r>
        <w:rPr>
          <w:rFonts w:ascii="宋体" w:hAnsi="宋体"/>
          <w:color w:val="auto"/>
          <w:szCs w:val="21"/>
          <w:highlight w:val="none"/>
        </w:rPr>
        <w:t>本承诺函在特别有效期内一直有效。若你方要求延长投标有效期，经我方同意后，本承诺函的有效期自动相应延长。</w:t>
      </w:r>
    </w:p>
    <w:p w14:paraId="3FCACCEB">
      <w:pPr>
        <w:spacing w:line="360" w:lineRule="auto"/>
        <w:ind w:firstLine="480"/>
        <w:rPr>
          <w:rFonts w:ascii="宋体" w:hAnsi="宋体"/>
          <w:color w:val="auto"/>
          <w:szCs w:val="21"/>
          <w:highlight w:val="none"/>
        </w:rPr>
      </w:pPr>
    </w:p>
    <w:p w14:paraId="62B58C05">
      <w:pPr>
        <w:spacing w:line="360" w:lineRule="auto"/>
        <w:ind w:firstLine="480"/>
        <w:rPr>
          <w:rFonts w:cs="Arial"/>
          <w:color w:val="auto"/>
          <w:sz w:val="24"/>
          <w:highlight w:val="none"/>
        </w:rPr>
      </w:pPr>
    </w:p>
    <w:p w14:paraId="6F40127C">
      <w:pPr>
        <w:spacing w:line="360" w:lineRule="auto"/>
        <w:ind w:firstLine="480"/>
        <w:rPr>
          <w:rFonts w:cs="Arial"/>
          <w:color w:val="auto"/>
          <w:sz w:val="24"/>
          <w:highlight w:val="none"/>
        </w:rPr>
      </w:pPr>
    </w:p>
    <w:p w14:paraId="4D3EB2F2">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14:paraId="67550DDF">
      <w:pPr>
        <w:wordWrap w:val="0"/>
        <w:spacing w:line="360" w:lineRule="auto"/>
        <w:ind w:firstLine="3360" w:firstLineChars="1600"/>
        <w:jc w:val="right"/>
        <w:rPr>
          <w:rFonts w:cs="Arial"/>
          <w:color w:val="auto"/>
          <w:szCs w:val="21"/>
          <w:highlight w:val="none"/>
        </w:rPr>
      </w:pPr>
      <w:bookmarkStart w:id="387" w:name="_Toc273346627"/>
      <w:bookmarkStart w:id="388" w:name="_Toc269106631"/>
      <w:r>
        <w:rPr>
          <w:rFonts w:hAnsi="宋体" w:cs="Arial"/>
          <w:color w:val="auto"/>
          <w:szCs w:val="21"/>
          <w:highlight w:val="none"/>
        </w:rPr>
        <w:t>法定代表人或</w:t>
      </w:r>
      <w:bookmarkEnd w:id="387"/>
      <w:bookmarkEnd w:id="388"/>
      <w:bookmarkStart w:id="389" w:name="_Toc269106632"/>
      <w:bookmarkStart w:id="390" w:name="_Toc273346628"/>
      <w:r>
        <w:rPr>
          <w:rFonts w:hAnsi="宋体" w:cs="Arial"/>
          <w:color w:val="auto"/>
          <w:szCs w:val="21"/>
          <w:highlight w:val="none"/>
        </w:rPr>
        <w:t>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bookmarkEnd w:id="389"/>
      <w:bookmarkEnd w:id="390"/>
      <w:r>
        <w:rPr>
          <w:rFonts w:hint="eastAsia" w:cs="Arial"/>
          <w:color w:val="auto"/>
          <w:szCs w:val="21"/>
          <w:highlight w:val="none"/>
          <w:u w:val="single"/>
        </w:rPr>
        <w:t xml:space="preserve"> </w:t>
      </w:r>
      <w:r>
        <w:rPr>
          <w:rFonts w:cs="Arial"/>
          <w:color w:val="auto"/>
          <w:szCs w:val="21"/>
          <w:highlight w:val="none"/>
          <w:u w:val="single"/>
        </w:rPr>
        <w:t xml:space="preserve">  </w:t>
      </w:r>
    </w:p>
    <w:p w14:paraId="301D427B">
      <w:pPr>
        <w:pStyle w:val="20"/>
        <w:tabs>
          <w:tab w:val="left" w:pos="5580"/>
        </w:tabs>
        <w:spacing w:line="360" w:lineRule="auto"/>
        <w:ind w:firstLine="3360" w:firstLineChars="160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14:paraId="247EDBD1">
      <w:pPr>
        <w:pageBreakBefore/>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（二）银行电汇或银行转账银行凭证复印件</w:t>
      </w:r>
    </w:p>
    <w:p w14:paraId="76F3DD39">
      <w:pPr>
        <w:tabs>
          <w:tab w:val="left" w:pos="0"/>
        </w:tabs>
        <w:spacing w:line="360" w:lineRule="auto"/>
        <w:ind w:firstLine="482"/>
        <w:rPr>
          <w:rFonts w:ascii="宋体" w:hAnsi="宋体"/>
          <w:color w:val="auto"/>
          <w:szCs w:val="21"/>
          <w:highlight w:val="none"/>
        </w:rPr>
      </w:pPr>
      <w:r>
        <w:rPr>
          <w:rFonts w:ascii="宋体" w:hAnsi="宋体"/>
          <w:color w:val="auto"/>
          <w:szCs w:val="21"/>
          <w:highlight w:val="none"/>
        </w:rPr>
        <w:t>采用银行电汇或银行转账方式提交投标保证金的投标人，须在投标文件中提供银行电汇或银行转账凭证的复印件。</w:t>
      </w:r>
    </w:p>
    <w:tbl>
      <w:tblPr>
        <w:tblStyle w:val="42"/>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14:paraId="126D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14:paraId="36A5B1A4">
            <w:pPr>
              <w:autoSpaceDE w:val="0"/>
              <w:autoSpaceDN w:val="0"/>
              <w:spacing w:line="360" w:lineRule="auto"/>
              <w:jc w:val="center"/>
              <w:rPr>
                <w:rFonts w:cs="Arial"/>
                <w:b/>
                <w:bCs/>
                <w:color w:val="auto"/>
                <w:sz w:val="24"/>
                <w:highlight w:val="none"/>
              </w:rPr>
            </w:pPr>
            <w:r>
              <w:rPr>
                <w:rFonts w:hint="eastAsia" w:cs="Arial"/>
                <w:b/>
                <w:bCs/>
                <w:color w:val="auto"/>
                <w:sz w:val="24"/>
                <w:highlight w:val="none"/>
              </w:rPr>
              <w:t>银行电汇或银行转账凭证复印件粘贴处</w:t>
            </w:r>
          </w:p>
        </w:tc>
      </w:tr>
    </w:tbl>
    <w:p w14:paraId="1C97011A">
      <w:pPr>
        <w:pStyle w:val="92"/>
        <w:spacing w:line="360" w:lineRule="auto"/>
        <w:ind w:firstLine="0" w:firstLineChars="0"/>
        <w:rPr>
          <w:rFonts w:hint="eastAsia" w:ascii="Arial" w:hAnsi="Arial" w:cs="Arial"/>
          <w:color w:val="auto"/>
          <w:sz w:val="24"/>
          <w:highlight w:val="none"/>
        </w:rPr>
      </w:pPr>
    </w:p>
    <w:p w14:paraId="2A62C877">
      <w:pPr>
        <w:pageBreakBefore/>
        <w:snapToGrid w:val="0"/>
        <w:spacing w:beforeLines="100" w:afterLines="100" w:line="360" w:lineRule="auto"/>
        <w:jc w:val="center"/>
        <w:rPr>
          <w:rFonts w:hint="eastAsia" w:ascii="宋体" w:hAnsi="宋体" w:cs="宋体"/>
          <w:b/>
          <w:color w:val="auto"/>
          <w:szCs w:val="21"/>
          <w:highlight w:val="none"/>
          <w:lang w:val="zh-TW"/>
        </w:rPr>
      </w:pPr>
      <w:bookmarkStart w:id="391" w:name="_Toc3966"/>
      <w:bookmarkStart w:id="392" w:name="_Toc32698"/>
      <w:r>
        <w:rPr>
          <w:rFonts w:hint="eastAsia" w:ascii="宋体" w:hAnsi="宋体" w:cs="宋体"/>
          <w:b/>
          <w:color w:val="auto"/>
          <w:szCs w:val="21"/>
          <w:highlight w:val="none"/>
          <w:lang w:val="zh-TW"/>
        </w:rPr>
        <w:t>（三）投标保证金退还表格式</w:t>
      </w:r>
      <w:bookmarkEnd w:id="391"/>
      <w:bookmarkEnd w:id="392"/>
    </w:p>
    <w:p w14:paraId="0DAE679C">
      <w:pPr>
        <w:spacing w:line="360" w:lineRule="auto"/>
        <w:rPr>
          <w:rFonts w:hint="eastAsia" w:ascii="宋体" w:hAnsi="宋体"/>
          <w:color w:val="auto"/>
          <w:szCs w:val="21"/>
          <w:highlight w:val="none"/>
        </w:rPr>
      </w:pPr>
      <w:r>
        <w:rPr>
          <w:rFonts w:hint="eastAsia" w:ascii="宋体" w:hAnsi="宋体"/>
          <w:color w:val="auto"/>
          <w:szCs w:val="21"/>
          <w:highlight w:val="none"/>
        </w:rPr>
        <w:t>国药集团扬州威克生物工程有限公司：</w:t>
      </w:r>
    </w:p>
    <w:p w14:paraId="218964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我公司参加了由贵单位组织的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（项目名称）的投标，招标编号为</w:t>
      </w:r>
      <w:r>
        <w:rPr>
          <w:rFonts w:hint="eastAsia" w:ascii="宋体" w:hAnsi="宋体"/>
          <w:color w:val="auto"/>
          <w:szCs w:val="21"/>
          <w:highlight w:val="none"/>
          <w:u w:val="single"/>
        </w:rPr>
        <w:t xml:space="preserve">                      </w:t>
      </w:r>
      <w:r>
        <w:rPr>
          <w:rFonts w:hint="eastAsia" w:ascii="宋体" w:hAnsi="宋体"/>
          <w:color w:val="auto"/>
          <w:szCs w:val="21"/>
          <w:highlight w:val="none"/>
        </w:rPr>
        <w:t>。我公司递交了</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元人民币的投标保证金。</w:t>
      </w:r>
    </w:p>
    <w:p w14:paraId="7FAD6B1E">
      <w:pPr>
        <w:spacing w:line="360" w:lineRule="auto"/>
        <w:rPr>
          <w:rFonts w:hint="eastAsia" w:ascii="宋体" w:hAnsi="宋体"/>
          <w:color w:val="auto"/>
          <w:szCs w:val="21"/>
          <w:highlight w:val="none"/>
        </w:rPr>
      </w:pPr>
    </w:p>
    <w:p w14:paraId="0E5D862B">
      <w:pPr>
        <w:spacing w:line="360" w:lineRule="auto"/>
        <w:rPr>
          <w:rFonts w:hint="eastAsia" w:ascii="宋体" w:hAnsi="宋体"/>
          <w:color w:val="auto"/>
          <w:szCs w:val="21"/>
          <w:highlight w:val="none"/>
        </w:rPr>
      </w:pPr>
      <w:r>
        <w:rPr>
          <w:rFonts w:hint="eastAsia" w:ascii="宋体" w:hAnsi="宋体"/>
          <w:color w:val="auto"/>
          <w:szCs w:val="21"/>
          <w:highlight w:val="none"/>
        </w:rPr>
        <w:t>我公司账户如下：</w:t>
      </w:r>
    </w:p>
    <w:p w14:paraId="614E98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开户银行名称：</w:t>
      </w:r>
      <w:r>
        <w:rPr>
          <w:rFonts w:hint="eastAsia" w:ascii="宋体" w:hAnsi="宋体"/>
          <w:color w:val="auto"/>
          <w:szCs w:val="21"/>
          <w:highlight w:val="none"/>
          <w:u w:val="single"/>
        </w:rPr>
        <w:t xml:space="preserve">                    </w:t>
      </w:r>
    </w:p>
    <w:p w14:paraId="7EC94A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户 名  称：</w:t>
      </w:r>
      <w:r>
        <w:rPr>
          <w:rFonts w:hint="eastAsia" w:ascii="宋体" w:hAnsi="宋体"/>
          <w:color w:val="auto"/>
          <w:szCs w:val="21"/>
          <w:highlight w:val="none"/>
          <w:u w:val="single"/>
        </w:rPr>
        <w:t xml:space="preserve">                    </w:t>
      </w:r>
    </w:p>
    <w:p w14:paraId="7B735F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w:t>
      </w:r>
    </w:p>
    <w:p w14:paraId="64408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人：</w:t>
      </w:r>
      <w:r>
        <w:rPr>
          <w:rFonts w:hint="eastAsia" w:ascii="宋体" w:hAnsi="宋体"/>
          <w:color w:val="auto"/>
          <w:szCs w:val="21"/>
          <w:highlight w:val="none"/>
          <w:u w:val="single"/>
        </w:rPr>
        <w:t xml:space="preserve">                    </w:t>
      </w:r>
    </w:p>
    <w:p w14:paraId="1BB5B0E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电 话：</w:t>
      </w:r>
      <w:r>
        <w:rPr>
          <w:rFonts w:hint="eastAsia" w:ascii="宋体" w:hAnsi="宋体"/>
          <w:color w:val="auto"/>
          <w:szCs w:val="21"/>
          <w:highlight w:val="none"/>
          <w:u w:val="single"/>
        </w:rPr>
        <w:t xml:space="preserve">                    </w:t>
      </w:r>
    </w:p>
    <w:p w14:paraId="2A86E217">
      <w:pPr>
        <w:spacing w:line="360" w:lineRule="auto"/>
        <w:ind w:firstLine="420" w:firstLineChars="200"/>
        <w:rPr>
          <w:rFonts w:hint="eastAsia" w:ascii="宋体" w:hAnsi="宋体" w:eastAsia="宋体"/>
          <w:color w:val="auto"/>
          <w:szCs w:val="21"/>
          <w:highlight w:val="none"/>
          <w:lang w:val="en-US" w:eastAsia="zh-CN"/>
        </w:rPr>
      </w:pPr>
    </w:p>
    <w:p w14:paraId="75D7CD68">
      <w:pPr>
        <w:spacing w:line="360" w:lineRule="auto"/>
        <w:rPr>
          <w:rFonts w:hint="eastAsia" w:ascii="宋体" w:hAnsi="宋体"/>
          <w:color w:val="auto"/>
          <w:szCs w:val="21"/>
          <w:highlight w:val="none"/>
        </w:rPr>
      </w:pPr>
      <w:r>
        <w:rPr>
          <w:rFonts w:hint="eastAsia" w:ascii="宋体" w:hAnsi="宋体"/>
          <w:color w:val="auto"/>
          <w:szCs w:val="21"/>
          <w:highlight w:val="none"/>
        </w:rPr>
        <w:t>如若中标，我公司</w:t>
      </w:r>
      <w:r>
        <w:rPr>
          <w:rFonts w:hint="eastAsia" w:ascii="宋体" w:hAnsi="宋体"/>
          <w:b/>
          <w:color w:val="auto"/>
          <w:szCs w:val="21"/>
          <w:highlight w:val="none"/>
        </w:rPr>
        <w:t>增值税专用发票</w:t>
      </w:r>
      <w:r>
        <w:rPr>
          <w:rFonts w:hint="eastAsia" w:ascii="宋体" w:hAnsi="宋体"/>
          <w:color w:val="auto"/>
          <w:szCs w:val="21"/>
          <w:highlight w:val="none"/>
        </w:rPr>
        <w:t>开票信息如下：</w:t>
      </w:r>
    </w:p>
    <w:p w14:paraId="294B3B18">
      <w:pPr>
        <w:spacing w:line="360" w:lineRule="auto"/>
        <w:ind w:firstLine="420" w:firstLineChars="200"/>
        <w:rPr>
          <w:rFonts w:hint="eastAsia" w:ascii="宋体" w:hAnsi="宋体"/>
          <w:color w:val="auto"/>
          <w:szCs w:val="21"/>
          <w:highlight w:val="none"/>
        </w:rPr>
      </w:pPr>
    </w:p>
    <w:p w14:paraId="51A38B44">
      <w:pPr>
        <w:spacing w:line="360" w:lineRule="auto"/>
        <w:ind w:firstLine="420" w:firstLineChars="200"/>
        <w:rPr>
          <w:rFonts w:hint="eastAsia" w:ascii="宋体" w:hAnsi="宋体"/>
          <w:color w:val="auto"/>
          <w:szCs w:val="21"/>
          <w:highlight w:val="none"/>
        </w:rPr>
      </w:pPr>
    </w:p>
    <w:p w14:paraId="60471A9B">
      <w:pPr>
        <w:spacing w:line="360" w:lineRule="auto"/>
        <w:ind w:firstLine="420" w:firstLineChars="200"/>
        <w:rPr>
          <w:rFonts w:hint="eastAsia" w:ascii="宋体" w:hAnsi="宋体"/>
          <w:color w:val="auto"/>
          <w:szCs w:val="21"/>
          <w:highlight w:val="none"/>
        </w:rPr>
      </w:pPr>
    </w:p>
    <w:p w14:paraId="6DB58C87">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14:paraId="7098E657">
      <w:pPr>
        <w:spacing w:line="360" w:lineRule="auto"/>
        <w:ind w:firstLine="3360" w:firstLineChars="1600"/>
        <w:rPr>
          <w:rFonts w:cs="Arial"/>
          <w:color w:val="auto"/>
          <w:szCs w:val="21"/>
          <w:highlight w:val="non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p>
    <w:p w14:paraId="35671652">
      <w:pPr>
        <w:spacing w:line="360" w:lineRule="auto"/>
        <w:ind w:firstLine="3360" w:firstLineChars="1600"/>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14:paraId="78D07BFD">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93" w:name="_Toc77628623"/>
      <w:bookmarkStart w:id="394" w:name="_Toc415222529"/>
      <w:bookmarkStart w:id="395" w:name="_Toc77628957"/>
      <w:bookmarkStart w:id="396" w:name="_Toc29240302"/>
      <w:bookmarkStart w:id="397" w:name="_Toc21410"/>
      <w:bookmarkStart w:id="398" w:name="_Toc216582818"/>
      <w:bookmarkStart w:id="399" w:name="_Toc77629037"/>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 xml:space="preserve"> 商务条款偏离表</w:t>
      </w:r>
      <w:bookmarkEnd w:id="393"/>
      <w:bookmarkEnd w:id="394"/>
      <w:bookmarkEnd w:id="395"/>
      <w:bookmarkEnd w:id="396"/>
      <w:bookmarkEnd w:id="397"/>
      <w:bookmarkEnd w:id="398"/>
      <w:bookmarkEnd w:id="399"/>
    </w:p>
    <w:p w14:paraId="17ECA136">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14:paraId="7866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14:paraId="29D4A856">
            <w:pPr>
              <w:pStyle w:val="20"/>
              <w:spacing w:line="360" w:lineRule="auto"/>
              <w:jc w:val="center"/>
              <w:rPr>
                <w:rFonts w:hint="eastAsia" w:hAnsi="宋体"/>
                <w:color w:val="auto"/>
                <w:szCs w:val="21"/>
                <w:highlight w:val="none"/>
              </w:rPr>
            </w:pPr>
            <w:r>
              <w:rPr>
                <w:rFonts w:hint="eastAsia" w:hAnsi="宋体"/>
                <w:color w:val="auto"/>
                <w:szCs w:val="21"/>
                <w:highlight w:val="none"/>
              </w:rPr>
              <w:t>序号</w:t>
            </w:r>
          </w:p>
        </w:tc>
        <w:tc>
          <w:tcPr>
            <w:tcW w:w="2135" w:type="dxa"/>
            <w:vAlign w:val="center"/>
          </w:tcPr>
          <w:p w14:paraId="32255DB7">
            <w:pPr>
              <w:pStyle w:val="20"/>
              <w:spacing w:line="360" w:lineRule="auto"/>
              <w:jc w:val="center"/>
              <w:rPr>
                <w:rFonts w:hint="eastAsia" w:hAnsi="宋体"/>
                <w:color w:val="auto"/>
                <w:szCs w:val="21"/>
                <w:highlight w:val="none"/>
              </w:rPr>
            </w:pPr>
            <w:r>
              <w:rPr>
                <w:rFonts w:hint="eastAsia" w:hAnsi="宋体"/>
                <w:color w:val="auto"/>
                <w:szCs w:val="21"/>
                <w:highlight w:val="none"/>
              </w:rPr>
              <w:t>招标文件的商务条款要求</w:t>
            </w:r>
          </w:p>
        </w:tc>
        <w:tc>
          <w:tcPr>
            <w:tcW w:w="1768" w:type="dxa"/>
            <w:vAlign w:val="center"/>
          </w:tcPr>
          <w:p w14:paraId="60AD1C9B">
            <w:pPr>
              <w:pStyle w:val="20"/>
              <w:spacing w:line="360" w:lineRule="auto"/>
              <w:jc w:val="center"/>
              <w:rPr>
                <w:rFonts w:hint="eastAsia" w:hAnsi="宋体"/>
                <w:color w:val="auto"/>
                <w:szCs w:val="21"/>
                <w:highlight w:val="none"/>
              </w:rPr>
            </w:pPr>
            <w:r>
              <w:rPr>
                <w:rFonts w:hint="eastAsia" w:hAnsi="宋体"/>
                <w:color w:val="auto"/>
                <w:szCs w:val="21"/>
                <w:highlight w:val="none"/>
              </w:rPr>
              <w:t>投标响应</w:t>
            </w:r>
          </w:p>
        </w:tc>
        <w:tc>
          <w:tcPr>
            <w:tcW w:w="1769" w:type="dxa"/>
            <w:vAlign w:val="center"/>
          </w:tcPr>
          <w:p w14:paraId="343B969A">
            <w:pPr>
              <w:pStyle w:val="20"/>
              <w:spacing w:line="360" w:lineRule="auto"/>
              <w:jc w:val="center"/>
              <w:rPr>
                <w:rFonts w:hint="eastAsia" w:hAnsi="宋体"/>
                <w:color w:val="auto"/>
                <w:szCs w:val="21"/>
                <w:highlight w:val="none"/>
              </w:rPr>
            </w:pPr>
            <w:r>
              <w:rPr>
                <w:rFonts w:hint="eastAsia" w:hAnsi="宋体"/>
                <w:color w:val="auto"/>
                <w:szCs w:val="21"/>
                <w:highlight w:val="none"/>
              </w:rPr>
              <w:t>偏离情况</w:t>
            </w:r>
          </w:p>
        </w:tc>
        <w:tc>
          <w:tcPr>
            <w:tcW w:w="1522" w:type="dxa"/>
            <w:vAlign w:val="center"/>
          </w:tcPr>
          <w:p w14:paraId="661FEED3">
            <w:pPr>
              <w:pStyle w:val="20"/>
              <w:spacing w:line="360" w:lineRule="auto"/>
              <w:jc w:val="center"/>
              <w:rPr>
                <w:rFonts w:hint="eastAsia" w:hAnsi="宋体"/>
                <w:color w:val="auto"/>
                <w:szCs w:val="21"/>
                <w:highlight w:val="none"/>
              </w:rPr>
            </w:pPr>
            <w:r>
              <w:rPr>
                <w:rFonts w:hint="eastAsia" w:hAnsi="宋体"/>
                <w:color w:val="auto"/>
                <w:szCs w:val="21"/>
                <w:highlight w:val="none"/>
              </w:rPr>
              <w:t>备注</w:t>
            </w:r>
          </w:p>
        </w:tc>
      </w:tr>
      <w:tr w14:paraId="045B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71179149">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1</w:t>
            </w:r>
          </w:p>
        </w:tc>
        <w:tc>
          <w:tcPr>
            <w:tcW w:w="2135" w:type="dxa"/>
            <w:vAlign w:val="top"/>
          </w:tcPr>
          <w:p w14:paraId="3F9C71CF">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投标有效期</w:t>
            </w:r>
          </w:p>
        </w:tc>
        <w:tc>
          <w:tcPr>
            <w:tcW w:w="1768" w:type="dxa"/>
            <w:vAlign w:val="top"/>
          </w:tcPr>
          <w:p w14:paraId="14A17124">
            <w:pPr>
              <w:pStyle w:val="20"/>
              <w:spacing w:line="360" w:lineRule="auto"/>
              <w:jc w:val="center"/>
              <w:rPr>
                <w:rFonts w:hint="eastAsia" w:hAnsi="宋体"/>
                <w:color w:val="auto"/>
                <w:szCs w:val="21"/>
                <w:highlight w:val="none"/>
              </w:rPr>
            </w:pPr>
          </w:p>
        </w:tc>
        <w:tc>
          <w:tcPr>
            <w:tcW w:w="1769" w:type="dxa"/>
            <w:vAlign w:val="top"/>
          </w:tcPr>
          <w:p w14:paraId="4152DA3B">
            <w:pPr>
              <w:pStyle w:val="20"/>
              <w:spacing w:line="360" w:lineRule="auto"/>
              <w:jc w:val="center"/>
              <w:rPr>
                <w:rFonts w:hint="eastAsia" w:hAnsi="宋体"/>
                <w:color w:val="auto"/>
                <w:szCs w:val="21"/>
                <w:highlight w:val="none"/>
              </w:rPr>
            </w:pPr>
          </w:p>
        </w:tc>
        <w:tc>
          <w:tcPr>
            <w:tcW w:w="1522" w:type="dxa"/>
            <w:vAlign w:val="top"/>
          </w:tcPr>
          <w:p w14:paraId="337797F0">
            <w:pPr>
              <w:pStyle w:val="20"/>
              <w:spacing w:line="360" w:lineRule="auto"/>
              <w:jc w:val="center"/>
              <w:rPr>
                <w:rFonts w:hint="eastAsia" w:hAnsi="宋体"/>
                <w:color w:val="auto"/>
                <w:szCs w:val="21"/>
                <w:highlight w:val="none"/>
              </w:rPr>
            </w:pPr>
          </w:p>
        </w:tc>
      </w:tr>
      <w:tr w14:paraId="47BA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58F22DAC">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2</w:t>
            </w:r>
          </w:p>
        </w:tc>
        <w:tc>
          <w:tcPr>
            <w:tcW w:w="2135" w:type="dxa"/>
            <w:vAlign w:val="top"/>
          </w:tcPr>
          <w:p w14:paraId="397E1456">
            <w:pPr>
              <w:pStyle w:val="20"/>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投标保证金</w:t>
            </w:r>
          </w:p>
        </w:tc>
        <w:tc>
          <w:tcPr>
            <w:tcW w:w="1768" w:type="dxa"/>
            <w:vAlign w:val="top"/>
          </w:tcPr>
          <w:p w14:paraId="37BD9D2E">
            <w:pPr>
              <w:pStyle w:val="20"/>
              <w:spacing w:line="360" w:lineRule="auto"/>
              <w:jc w:val="center"/>
              <w:rPr>
                <w:rFonts w:hint="eastAsia" w:hAnsi="宋体"/>
                <w:color w:val="auto"/>
                <w:szCs w:val="21"/>
                <w:highlight w:val="none"/>
              </w:rPr>
            </w:pPr>
          </w:p>
        </w:tc>
        <w:tc>
          <w:tcPr>
            <w:tcW w:w="1769" w:type="dxa"/>
            <w:vAlign w:val="top"/>
          </w:tcPr>
          <w:p w14:paraId="44C0F80C">
            <w:pPr>
              <w:pStyle w:val="20"/>
              <w:spacing w:line="360" w:lineRule="auto"/>
              <w:jc w:val="center"/>
              <w:rPr>
                <w:rFonts w:hint="eastAsia" w:hAnsi="宋体"/>
                <w:color w:val="auto"/>
                <w:szCs w:val="21"/>
                <w:highlight w:val="none"/>
              </w:rPr>
            </w:pPr>
          </w:p>
        </w:tc>
        <w:tc>
          <w:tcPr>
            <w:tcW w:w="1522" w:type="dxa"/>
            <w:vAlign w:val="top"/>
          </w:tcPr>
          <w:p w14:paraId="7CC72F22">
            <w:pPr>
              <w:pStyle w:val="20"/>
              <w:spacing w:line="360" w:lineRule="auto"/>
              <w:jc w:val="center"/>
              <w:rPr>
                <w:rFonts w:hint="eastAsia" w:hAnsi="宋体"/>
                <w:color w:val="auto"/>
                <w:szCs w:val="21"/>
                <w:highlight w:val="none"/>
              </w:rPr>
            </w:pPr>
          </w:p>
        </w:tc>
      </w:tr>
      <w:tr w14:paraId="5280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026B0B9A">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3</w:t>
            </w:r>
          </w:p>
        </w:tc>
        <w:tc>
          <w:tcPr>
            <w:tcW w:w="2135" w:type="dxa"/>
            <w:vAlign w:val="top"/>
          </w:tcPr>
          <w:p w14:paraId="3307CB28">
            <w:pPr>
              <w:pStyle w:val="20"/>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合同条款</w:t>
            </w:r>
          </w:p>
        </w:tc>
        <w:tc>
          <w:tcPr>
            <w:tcW w:w="1768" w:type="dxa"/>
            <w:vAlign w:val="top"/>
          </w:tcPr>
          <w:p w14:paraId="3122A0C2">
            <w:pPr>
              <w:pStyle w:val="20"/>
              <w:spacing w:line="360" w:lineRule="auto"/>
              <w:jc w:val="center"/>
              <w:rPr>
                <w:rFonts w:hint="eastAsia" w:hAnsi="宋体"/>
                <w:color w:val="auto"/>
                <w:szCs w:val="21"/>
                <w:highlight w:val="none"/>
              </w:rPr>
            </w:pPr>
          </w:p>
        </w:tc>
        <w:tc>
          <w:tcPr>
            <w:tcW w:w="1769" w:type="dxa"/>
            <w:vAlign w:val="top"/>
          </w:tcPr>
          <w:p w14:paraId="006ED4A1">
            <w:pPr>
              <w:pStyle w:val="20"/>
              <w:spacing w:line="360" w:lineRule="auto"/>
              <w:jc w:val="center"/>
              <w:rPr>
                <w:rFonts w:hint="eastAsia" w:hAnsi="宋体"/>
                <w:color w:val="auto"/>
                <w:szCs w:val="21"/>
                <w:highlight w:val="none"/>
              </w:rPr>
            </w:pPr>
          </w:p>
        </w:tc>
        <w:tc>
          <w:tcPr>
            <w:tcW w:w="1522" w:type="dxa"/>
            <w:vAlign w:val="top"/>
          </w:tcPr>
          <w:p w14:paraId="55E8B7DF">
            <w:pPr>
              <w:pStyle w:val="20"/>
              <w:spacing w:line="360" w:lineRule="auto"/>
              <w:jc w:val="center"/>
              <w:rPr>
                <w:rFonts w:hint="eastAsia" w:hAnsi="宋体"/>
                <w:color w:val="auto"/>
                <w:szCs w:val="21"/>
                <w:highlight w:val="none"/>
              </w:rPr>
            </w:pPr>
          </w:p>
        </w:tc>
      </w:tr>
      <w:tr w14:paraId="4811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9C3739C">
            <w:pPr>
              <w:pStyle w:val="20"/>
              <w:spacing w:line="360" w:lineRule="auto"/>
              <w:jc w:val="center"/>
              <w:rPr>
                <w:rFonts w:hint="eastAsia" w:hAnsi="宋体"/>
                <w:color w:val="auto"/>
                <w:szCs w:val="21"/>
                <w:highlight w:val="none"/>
              </w:rPr>
            </w:pPr>
          </w:p>
        </w:tc>
        <w:tc>
          <w:tcPr>
            <w:tcW w:w="2135" w:type="dxa"/>
            <w:vAlign w:val="top"/>
          </w:tcPr>
          <w:p w14:paraId="4EC9490F">
            <w:pPr>
              <w:pStyle w:val="20"/>
              <w:spacing w:line="360" w:lineRule="auto"/>
              <w:jc w:val="center"/>
              <w:rPr>
                <w:rFonts w:hint="eastAsia" w:hAnsi="宋体"/>
                <w:color w:val="auto"/>
                <w:szCs w:val="21"/>
                <w:highlight w:val="none"/>
              </w:rPr>
            </w:pPr>
          </w:p>
        </w:tc>
        <w:tc>
          <w:tcPr>
            <w:tcW w:w="1768" w:type="dxa"/>
            <w:vAlign w:val="top"/>
          </w:tcPr>
          <w:p w14:paraId="0C195340">
            <w:pPr>
              <w:pStyle w:val="20"/>
              <w:spacing w:line="360" w:lineRule="auto"/>
              <w:jc w:val="center"/>
              <w:rPr>
                <w:rFonts w:hint="eastAsia" w:hAnsi="宋体"/>
                <w:color w:val="auto"/>
                <w:szCs w:val="21"/>
                <w:highlight w:val="none"/>
              </w:rPr>
            </w:pPr>
          </w:p>
        </w:tc>
        <w:tc>
          <w:tcPr>
            <w:tcW w:w="1769" w:type="dxa"/>
            <w:vAlign w:val="top"/>
          </w:tcPr>
          <w:p w14:paraId="45215767">
            <w:pPr>
              <w:pStyle w:val="20"/>
              <w:spacing w:line="360" w:lineRule="auto"/>
              <w:jc w:val="center"/>
              <w:rPr>
                <w:rFonts w:hint="eastAsia" w:hAnsi="宋体"/>
                <w:color w:val="auto"/>
                <w:szCs w:val="21"/>
                <w:highlight w:val="none"/>
              </w:rPr>
            </w:pPr>
          </w:p>
        </w:tc>
        <w:tc>
          <w:tcPr>
            <w:tcW w:w="1522" w:type="dxa"/>
            <w:vAlign w:val="top"/>
          </w:tcPr>
          <w:p w14:paraId="24ED1A13">
            <w:pPr>
              <w:pStyle w:val="20"/>
              <w:spacing w:line="360" w:lineRule="auto"/>
              <w:jc w:val="center"/>
              <w:rPr>
                <w:rFonts w:hint="eastAsia" w:hAnsi="宋体"/>
                <w:color w:val="auto"/>
                <w:szCs w:val="21"/>
                <w:highlight w:val="none"/>
              </w:rPr>
            </w:pPr>
          </w:p>
        </w:tc>
      </w:tr>
      <w:tr w14:paraId="49A8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34E0B792">
            <w:pPr>
              <w:pStyle w:val="20"/>
              <w:spacing w:line="360" w:lineRule="auto"/>
              <w:jc w:val="center"/>
              <w:rPr>
                <w:rFonts w:hint="eastAsia" w:hAnsi="宋体"/>
                <w:color w:val="auto"/>
                <w:szCs w:val="21"/>
                <w:highlight w:val="none"/>
              </w:rPr>
            </w:pPr>
          </w:p>
        </w:tc>
        <w:tc>
          <w:tcPr>
            <w:tcW w:w="2135" w:type="dxa"/>
            <w:vAlign w:val="top"/>
          </w:tcPr>
          <w:p w14:paraId="705C30AD">
            <w:pPr>
              <w:pStyle w:val="20"/>
              <w:spacing w:line="360" w:lineRule="auto"/>
              <w:jc w:val="center"/>
              <w:rPr>
                <w:rFonts w:hint="eastAsia" w:hAnsi="宋体"/>
                <w:color w:val="auto"/>
                <w:szCs w:val="21"/>
                <w:highlight w:val="none"/>
              </w:rPr>
            </w:pPr>
          </w:p>
        </w:tc>
        <w:tc>
          <w:tcPr>
            <w:tcW w:w="1768" w:type="dxa"/>
            <w:vAlign w:val="top"/>
          </w:tcPr>
          <w:p w14:paraId="2E81E4A0">
            <w:pPr>
              <w:pStyle w:val="20"/>
              <w:spacing w:line="360" w:lineRule="auto"/>
              <w:jc w:val="center"/>
              <w:rPr>
                <w:rFonts w:hint="eastAsia" w:hAnsi="宋体"/>
                <w:color w:val="auto"/>
                <w:szCs w:val="21"/>
                <w:highlight w:val="none"/>
              </w:rPr>
            </w:pPr>
          </w:p>
        </w:tc>
        <w:tc>
          <w:tcPr>
            <w:tcW w:w="1769" w:type="dxa"/>
            <w:vAlign w:val="top"/>
          </w:tcPr>
          <w:p w14:paraId="7370874C">
            <w:pPr>
              <w:pStyle w:val="20"/>
              <w:spacing w:line="360" w:lineRule="auto"/>
              <w:jc w:val="center"/>
              <w:rPr>
                <w:rFonts w:hint="eastAsia" w:hAnsi="宋体"/>
                <w:color w:val="auto"/>
                <w:szCs w:val="21"/>
                <w:highlight w:val="none"/>
              </w:rPr>
            </w:pPr>
          </w:p>
        </w:tc>
        <w:tc>
          <w:tcPr>
            <w:tcW w:w="1522" w:type="dxa"/>
            <w:vAlign w:val="top"/>
          </w:tcPr>
          <w:p w14:paraId="30E192FB">
            <w:pPr>
              <w:pStyle w:val="20"/>
              <w:spacing w:line="360" w:lineRule="auto"/>
              <w:jc w:val="center"/>
              <w:rPr>
                <w:rFonts w:hint="eastAsia" w:hAnsi="宋体"/>
                <w:color w:val="auto"/>
                <w:szCs w:val="21"/>
                <w:highlight w:val="none"/>
              </w:rPr>
            </w:pPr>
          </w:p>
        </w:tc>
      </w:tr>
      <w:tr w14:paraId="3467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BB60A80">
            <w:pPr>
              <w:pStyle w:val="20"/>
              <w:spacing w:line="360" w:lineRule="auto"/>
              <w:jc w:val="center"/>
              <w:rPr>
                <w:rFonts w:hint="eastAsia" w:hAnsi="宋体"/>
                <w:color w:val="auto"/>
                <w:szCs w:val="21"/>
                <w:highlight w:val="none"/>
              </w:rPr>
            </w:pPr>
          </w:p>
        </w:tc>
        <w:tc>
          <w:tcPr>
            <w:tcW w:w="2135" w:type="dxa"/>
            <w:vAlign w:val="top"/>
          </w:tcPr>
          <w:p w14:paraId="29989266">
            <w:pPr>
              <w:pStyle w:val="20"/>
              <w:spacing w:line="360" w:lineRule="auto"/>
              <w:jc w:val="center"/>
              <w:rPr>
                <w:rFonts w:hint="eastAsia" w:hAnsi="宋体"/>
                <w:color w:val="auto"/>
                <w:szCs w:val="21"/>
                <w:highlight w:val="none"/>
              </w:rPr>
            </w:pPr>
          </w:p>
        </w:tc>
        <w:tc>
          <w:tcPr>
            <w:tcW w:w="1768" w:type="dxa"/>
            <w:vAlign w:val="top"/>
          </w:tcPr>
          <w:p w14:paraId="74966939">
            <w:pPr>
              <w:pStyle w:val="20"/>
              <w:spacing w:line="360" w:lineRule="auto"/>
              <w:jc w:val="center"/>
              <w:rPr>
                <w:rFonts w:hint="eastAsia" w:hAnsi="宋体"/>
                <w:color w:val="auto"/>
                <w:szCs w:val="21"/>
                <w:highlight w:val="none"/>
              </w:rPr>
            </w:pPr>
          </w:p>
        </w:tc>
        <w:tc>
          <w:tcPr>
            <w:tcW w:w="1769" w:type="dxa"/>
            <w:vAlign w:val="top"/>
          </w:tcPr>
          <w:p w14:paraId="50872BDD">
            <w:pPr>
              <w:pStyle w:val="20"/>
              <w:spacing w:line="360" w:lineRule="auto"/>
              <w:jc w:val="center"/>
              <w:rPr>
                <w:rFonts w:hint="eastAsia" w:hAnsi="宋体"/>
                <w:color w:val="auto"/>
                <w:szCs w:val="21"/>
                <w:highlight w:val="none"/>
              </w:rPr>
            </w:pPr>
          </w:p>
        </w:tc>
        <w:tc>
          <w:tcPr>
            <w:tcW w:w="1522" w:type="dxa"/>
            <w:vAlign w:val="top"/>
          </w:tcPr>
          <w:p w14:paraId="383C537A">
            <w:pPr>
              <w:pStyle w:val="20"/>
              <w:spacing w:line="360" w:lineRule="auto"/>
              <w:jc w:val="center"/>
              <w:rPr>
                <w:rFonts w:hint="eastAsia" w:hAnsi="宋体"/>
                <w:color w:val="auto"/>
                <w:szCs w:val="21"/>
                <w:highlight w:val="none"/>
              </w:rPr>
            </w:pPr>
          </w:p>
        </w:tc>
      </w:tr>
      <w:tr w14:paraId="5DC0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4199D94">
            <w:pPr>
              <w:pStyle w:val="20"/>
              <w:spacing w:line="360" w:lineRule="auto"/>
              <w:jc w:val="center"/>
              <w:rPr>
                <w:rFonts w:hint="eastAsia" w:hAnsi="宋体"/>
                <w:color w:val="auto"/>
                <w:szCs w:val="21"/>
                <w:highlight w:val="none"/>
              </w:rPr>
            </w:pPr>
          </w:p>
        </w:tc>
        <w:tc>
          <w:tcPr>
            <w:tcW w:w="2135" w:type="dxa"/>
            <w:vAlign w:val="top"/>
          </w:tcPr>
          <w:p w14:paraId="637C4B85">
            <w:pPr>
              <w:pStyle w:val="20"/>
              <w:spacing w:line="360" w:lineRule="auto"/>
              <w:jc w:val="center"/>
              <w:rPr>
                <w:rFonts w:hint="eastAsia" w:hAnsi="宋体"/>
                <w:color w:val="auto"/>
                <w:szCs w:val="21"/>
                <w:highlight w:val="none"/>
              </w:rPr>
            </w:pPr>
          </w:p>
        </w:tc>
        <w:tc>
          <w:tcPr>
            <w:tcW w:w="1768" w:type="dxa"/>
            <w:vAlign w:val="top"/>
          </w:tcPr>
          <w:p w14:paraId="3ABA8181">
            <w:pPr>
              <w:pStyle w:val="20"/>
              <w:spacing w:line="360" w:lineRule="auto"/>
              <w:jc w:val="center"/>
              <w:rPr>
                <w:rFonts w:hint="eastAsia" w:hAnsi="宋体"/>
                <w:color w:val="auto"/>
                <w:szCs w:val="21"/>
                <w:highlight w:val="none"/>
              </w:rPr>
            </w:pPr>
          </w:p>
        </w:tc>
        <w:tc>
          <w:tcPr>
            <w:tcW w:w="1769" w:type="dxa"/>
            <w:vAlign w:val="top"/>
          </w:tcPr>
          <w:p w14:paraId="43469EC8">
            <w:pPr>
              <w:pStyle w:val="20"/>
              <w:spacing w:line="360" w:lineRule="auto"/>
              <w:jc w:val="center"/>
              <w:rPr>
                <w:rFonts w:hint="eastAsia" w:hAnsi="宋体"/>
                <w:color w:val="auto"/>
                <w:szCs w:val="21"/>
                <w:highlight w:val="none"/>
              </w:rPr>
            </w:pPr>
          </w:p>
        </w:tc>
        <w:tc>
          <w:tcPr>
            <w:tcW w:w="1522" w:type="dxa"/>
            <w:vAlign w:val="top"/>
          </w:tcPr>
          <w:p w14:paraId="310C8A53">
            <w:pPr>
              <w:pStyle w:val="20"/>
              <w:spacing w:line="360" w:lineRule="auto"/>
              <w:jc w:val="center"/>
              <w:rPr>
                <w:rFonts w:hint="eastAsia" w:hAnsi="宋体"/>
                <w:color w:val="auto"/>
                <w:szCs w:val="21"/>
                <w:highlight w:val="none"/>
              </w:rPr>
            </w:pPr>
          </w:p>
        </w:tc>
      </w:tr>
      <w:tr w14:paraId="3597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76C869B5">
            <w:pPr>
              <w:pStyle w:val="20"/>
              <w:spacing w:line="360" w:lineRule="auto"/>
              <w:jc w:val="center"/>
              <w:rPr>
                <w:rFonts w:hint="eastAsia" w:hAnsi="宋体"/>
                <w:color w:val="auto"/>
                <w:szCs w:val="21"/>
                <w:highlight w:val="none"/>
              </w:rPr>
            </w:pPr>
          </w:p>
        </w:tc>
        <w:tc>
          <w:tcPr>
            <w:tcW w:w="2135" w:type="dxa"/>
            <w:vAlign w:val="top"/>
          </w:tcPr>
          <w:p w14:paraId="135C89E5">
            <w:pPr>
              <w:pStyle w:val="20"/>
              <w:spacing w:line="360" w:lineRule="auto"/>
              <w:jc w:val="center"/>
              <w:rPr>
                <w:rFonts w:hint="eastAsia" w:hAnsi="宋体"/>
                <w:color w:val="auto"/>
                <w:szCs w:val="21"/>
                <w:highlight w:val="none"/>
              </w:rPr>
            </w:pPr>
          </w:p>
        </w:tc>
        <w:tc>
          <w:tcPr>
            <w:tcW w:w="1768" w:type="dxa"/>
            <w:vAlign w:val="top"/>
          </w:tcPr>
          <w:p w14:paraId="7FB20FA5">
            <w:pPr>
              <w:pStyle w:val="20"/>
              <w:spacing w:line="360" w:lineRule="auto"/>
              <w:jc w:val="center"/>
              <w:rPr>
                <w:rFonts w:hint="eastAsia" w:hAnsi="宋体"/>
                <w:color w:val="auto"/>
                <w:szCs w:val="21"/>
                <w:highlight w:val="none"/>
              </w:rPr>
            </w:pPr>
          </w:p>
        </w:tc>
        <w:tc>
          <w:tcPr>
            <w:tcW w:w="1769" w:type="dxa"/>
            <w:vAlign w:val="top"/>
          </w:tcPr>
          <w:p w14:paraId="16CEF070">
            <w:pPr>
              <w:pStyle w:val="20"/>
              <w:spacing w:line="360" w:lineRule="auto"/>
              <w:jc w:val="center"/>
              <w:rPr>
                <w:rFonts w:hint="eastAsia" w:hAnsi="宋体"/>
                <w:color w:val="auto"/>
                <w:szCs w:val="21"/>
                <w:highlight w:val="none"/>
              </w:rPr>
            </w:pPr>
          </w:p>
        </w:tc>
        <w:tc>
          <w:tcPr>
            <w:tcW w:w="1522" w:type="dxa"/>
            <w:vAlign w:val="top"/>
          </w:tcPr>
          <w:p w14:paraId="31DE8950">
            <w:pPr>
              <w:pStyle w:val="20"/>
              <w:spacing w:line="360" w:lineRule="auto"/>
              <w:jc w:val="center"/>
              <w:rPr>
                <w:rFonts w:hint="eastAsia" w:hAnsi="宋体"/>
                <w:color w:val="auto"/>
                <w:szCs w:val="21"/>
                <w:highlight w:val="none"/>
              </w:rPr>
            </w:pPr>
          </w:p>
        </w:tc>
      </w:tr>
      <w:tr w14:paraId="33C5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7136C6EC">
            <w:pPr>
              <w:pStyle w:val="20"/>
              <w:spacing w:line="360" w:lineRule="auto"/>
              <w:jc w:val="center"/>
              <w:rPr>
                <w:rFonts w:hint="eastAsia" w:hAnsi="宋体"/>
                <w:color w:val="auto"/>
                <w:szCs w:val="21"/>
                <w:highlight w:val="none"/>
              </w:rPr>
            </w:pPr>
          </w:p>
        </w:tc>
        <w:tc>
          <w:tcPr>
            <w:tcW w:w="2135" w:type="dxa"/>
            <w:vAlign w:val="top"/>
          </w:tcPr>
          <w:p w14:paraId="420C1261">
            <w:pPr>
              <w:pStyle w:val="20"/>
              <w:spacing w:line="360" w:lineRule="auto"/>
              <w:jc w:val="center"/>
              <w:rPr>
                <w:rFonts w:hint="eastAsia" w:hAnsi="宋体"/>
                <w:color w:val="auto"/>
                <w:szCs w:val="21"/>
                <w:highlight w:val="none"/>
              </w:rPr>
            </w:pPr>
          </w:p>
        </w:tc>
        <w:tc>
          <w:tcPr>
            <w:tcW w:w="1768" w:type="dxa"/>
            <w:vAlign w:val="top"/>
          </w:tcPr>
          <w:p w14:paraId="52CC0D7E">
            <w:pPr>
              <w:pStyle w:val="20"/>
              <w:spacing w:line="360" w:lineRule="auto"/>
              <w:jc w:val="center"/>
              <w:rPr>
                <w:rFonts w:hint="eastAsia" w:hAnsi="宋体"/>
                <w:color w:val="auto"/>
                <w:szCs w:val="21"/>
                <w:highlight w:val="none"/>
              </w:rPr>
            </w:pPr>
          </w:p>
        </w:tc>
        <w:tc>
          <w:tcPr>
            <w:tcW w:w="1769" w:type="dxa"/>
            <w:vAlign w:val="top"/>
          </w:tcPr>
          <w:p w14:paraId="2CB00D90">
            <w:pPr>
              <w:pStyle w:val="20"/>
              <w:spacing w:line="360" w:lineRule="auto"/>
              <w:jc w:val="center"/>
              <w:rPr>
                <w:rFonts w:hint="eastAsia" w:hAnsi="宋体"/>
                <w:color w:val="auto"/>
                <w:szCs w:val="21"/>
                <w:highlight w:val="none"/>
              </w:rPr>
            </w:pPr>
          </w:p>
        </w:tc>
        <w:tc>
          <w:tcPr>
            <w:tcW w:w="1522" w:type="dxa"/>
            <w:vAlign w:val="top"/>
          </w:tcPr>
          <w:p w14:paraId="61B57A50">
            <w:pPr>
              <w:pStyle w:val="20"/>
              <w:spacing w:line="360" w:lineRule="auto"/>
              <w:jc w:val="center"/>
              <w:rPr>
                <w:rFonts w:hint="eastAsia" w:hAnsi="宋体"/>
                <w:color w:val="auto"/>
                <w:szCs w:val="21"/>
                <w:highlight w:val="none"/>
              </w:rPr>
            </w:pPr>
          </w:p>
        </w:tc>
      </w:tr>
      <w:tr w14:paraId="1C68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5187FED7">
            <w:pPr>
              <w:pStyle w:val="20"/>
              <w:spacing w:line="360" w:lineRule="auto"/>
              <w:jc w:val="center"/>
              <w:rPr>
                <w:rFonts w:hint="eastAsia" w:hAnsi="宋体"/>
                <w:color w:val="auto"/>
                <w:szCs w:val="21"/>
                <w:highlight w:val="none"/>
              </w:rPr>
            </w:pPr>
          </w:p>
        </w:tc>
        <w:tc>
          <w:tcPr>
            <w:tcW w:w="2135" w:type="dxa"/>
            <w:vAlign w:val="top"/>
          </w:tcPr>
          <w:p w14:paraId="184C65BE">
            <w:pPr>
              <w:pStyle w:val="20"/>
              <w:spacing w:line="360" w:lineRule="auto"/>
              <w:jc w:val="center"/>
              <w:rPr>
                <w:rFonts w:hint="eastAsia" w:hAnsi="宋体"/>
                <w:color w:val="auto"/>
                <w:szCs w:val="21"/>
                <w:highlight w:val="none"/>
              </w:rPr>
            </w:pPr>
          </w:p>
        </w:tc>
        <w:tc>
          <w:tcPr>
            <w:tcW w:w="1768" w:type="dxa"/>
            <w:vAlign w:val="top"/>
          </w:tcPr>
          <w:p w14:paraId="4FD3807E">
            <w:pPr>
              <w:pStyle w:val="20"/>
              <w:spacing w:line="360" w:lineRule="auto"/>
              <w:jc w:val="center"/>
              <w:rPr>
                <w:rFonts w:hint="eastAsia" w:hAnsi="宋体"/>
                <w:color w:val="auto"/>
                <w:szCs w:val="21"/>
                <w:highlight w:val="none"/>
              </w:rPr>
            </w:pPr>
          </w:p>
        </w:tc>
        <w:tc>
          <w:tcPr>
            <w:tcW w:w="1769" w:type="dxa"/>
            <w:vAlign w:val="top"/>
          </w:tcPr>
          <w:p w14:paraId="6EF66395">
            <w:pPr>
              <w:pStyle w:val="20"/>
              <w:spacing w:line="360" w:lineRule="auto"/>
              <w:jc w:val="center"/>
              <w:rPr>
                <w:rFonts w:hint="eastAsia" w:hAnsi="宋体"/>
                <w:color w:val="auto"/>
                <w:szCs w:val="21"/>
                <w:highlight w:val="none"/>
              </w:rPr>
            </w:pPr>
          </w:p>
        </w:tc>
        <w:tc>
          <w:tcPr>
            <w:tcW w:w="1522" w:type="dxa"/>
            <w:vAlign w:val="top"/>
          </w:tcPr>
          <w:p w14:paraId="2031D5AC">
            <w:pPr>
              <w:pStyle w:val="20"/>
              <w:spacing w:line="360" w:lineRule="auto"/>
              <w:jc w:val="center"/>
              <w:rPr>
                <w:rFonts w:hint="eastAsia" w:hAnsi="宋体"/>
                <w:color w:val="auto"/>
                <w:szCs w:val="21"/>
                <w:highlight w:val="none"/>
              </w:rPr>
            </w:pPr>
          </w:p>
        </w:tc>
      </w:tr>
      <w:tr w14:paraId="1756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27D3583E">
            <w:pPr>
              <w:pStyle w:val="20"/>
              <w:spacing w:line="360" w:lineRule="auto"/>
              <w:jc w:val="center"/>
              <w:rPr>
                <w:rFonts w:hint="eastAsia" w:hAnsi="宋体"/>
                <w:color w:val="auto"/>
                <w:szCs w:val="21"/>
                <w:highlight w:val="none"/>
              </w:rPr>
            </w:pPr>
          </w:p>
        </w:tc>
        <w:tc>
          <w:tcPr>
            <w:tcW w:w="2135" w:type="dxa"/>
            <w:vAlign w:val="top"/>
          </w:tcPr>
          <w:p w14:paraId="4679B262">
            <w:pPr>
              <w:pStyle w:val="20"/>
              <w:spacing w:line="360" w:lineRule="auto"/>
              <w:jc w:val="center"/>
              <w:rPr>
                <w:rFonts w:hint="eastAsia" w:hAnsi="宋体"/>
                <w:color w:val="auto"/>
                <w:szCs w:val="21"/>
                <w:highlight w:val="none"/>
              </w:rPr>
            </w:pPr>
          </w:p>
        </w:tc>
        <w:tc>
          <w:tcPr>
            <w:tcW w:w="1768" w:type="dxa"/>
            <w:vAlign w:val="top"/>
          </w:tcPr>
          <w:p w14:paraId="291B972E">
            <w:pPr>
              <w:pStyle w:val="20"/>
              <w:spacing w:line="360" w:lineRule="auto"/>
              <w:jc w:val="center"/>
              <w:rPr>
                <w:rFonts w:hint="eastAsia" w:hAnsi="宋体"/>
                <w:color w:val="auto"/>
                <w:szCs w:val="21"/>
                <w:highlight w:val="none"/>
              </w:rPr>
            </w:pPr>
          </w:p>
        </w:tc>
        <w:tc>
          <w:tcPr>
            <w:tcW w:w="1769" w:type="dxa"/>
            <w:vAlign w:val="top"/>
          </w:tcPr>
          <w:p w14:paraId="7EDEEC49">
            <w:pPr>
              <w:pStyle w:val="20"/>
              <w:spacing w:line="360" w:lineRule="auto"/>
              <w:jc w:val="center"/>
              <w:rPr>
                <w:rFonts w:hint="eastAsia" w:hAnsi="宋体"/>
                <w:color w:val="auto"/>
                <w:szCs w:val="21"/>
                <w:highlight w:val="none"/>
              </w:rPr>
            </w:pPr>
          </w:p>
        </w:tc>
        <w:tc>
          <w:tcPr>
            <w:tcW w:w="1522" w:type="dxa"/>
            <w:vAlign w:val="top"/>
          </w:tcPr>
          <w:p w14:paraId="7E6591D0">
            <w:pPr>
              <w:pStyle w:val="20"/>
              <w:spacing w:line="360" w:lineRule="auto"/>
              <w:jc w:val="center"/>
              <w:rPr>
                <w:rFonts w:hint="eastAsia" w:hAnsi="宋体"/>
                <w:color w:val="auto"/>
                <w:szCs w:val="21"/>
                <w:highlight w:val="none"/>
              </w:rPr>
            </w:pPr>
          </w:p>
        </w:tc>
      </w:tr>
    </w:tbl>
    <w:p w14:paraId="5E18B0A0">
      <w:pPr>
        <w:pStyle w:val="20"/>
        <w:spacing w:line="360" w:lineRule="auto"/>
        <w:rPr>
          <w:rFonts w:hAnsi="宋体"/>
          <w:color w:val="auto"/>
          <w:szCs w:val="21"/>
          <w:highlight w:val="none"/>
        </w:rPr>
      </w:pPr>
    </w:p>
    <w:p w14:paraId="7C9E4619">
      <w:pPr>
        <w:pStyle w:val="20"/>
        <w:spacing w:line="360" w:lineRule="auto"/>
        <w:jc w:val="left"/>
        <w:rPr>
          <w:rFonts w:hAnsi="宋体"/>
          <w:b/>
          <w:color w:val="auto"/>
          <w:szCs w:val="21"/>
          <w:highlight w:val="none"/>
        </w:rPr>
      </w:pPr>
      <w:r>
        <w:rPr>
          <w:rFonts w:hint="eastAsia" w:hAnsi="宋体"/>
          <w:b/>
          <w:color w:val="auto"/>
          <w:szCs w:val="21"/>
          <w:highlight w:val="none"/>
        </w:rPr>
        <w:t>注：投标人应对招标文件第二章投标人须知前附表、第三章合同条款等商务条款进行响应，</w:t>
      </w:r>
      <w:r>
        <w:rPr>
          <w:rFonts w:hint="eastAsia" w:hAnsi="宋体"/>
          <w:b/>
          <w:bCs/>
          <w:color w:val="auto"/>
          <w:szCs w:val="21"/>
          <w:highlight w:val="none"/>
        </w:rPr>
        <w:t>表中“偏离情况”一栏应填以“正偏离”、“负偏离”或“符合”，投标</w:t>
      </w:r>
      <w:r>
        <w:rPr>
          <w:rFonts w:hint="eastAsia" w:hAnsi="宋体"/>
          <w:b/>
          <w:color w:val="auto"/>
          <w:szCs w:val="21"/>
          <w:highlight w:val="none"/>
        </w:rPr>
        <w:t>响应情况请在商务偏离表中列明。如有无列明偏离，则视为响应招标文件商务条款要求。</w:t>
      </w:r>
    </w:p>
    <w:p w14:paraId="6DBA10A2">
      <w:pPr>
        <w:pStyle w:val="20"/>
        <w:spacing w:line="360" w:lineRule="auto"/>
        <w:rPr>
          <w:rFonts w:hAnsi="宋体"/>
          <w:b/>
          <w:color w:val="auto"/>
          <w:szCs w:val="21"/>
          <w:highlight w:val="none"/>
        </w:rPr>
      </w:pPr>
    </w:p>
    <w:p w14:paraId="2F738C4F">
      <w:pPr>
        <w:pStyle w:val="20"/>
        <w:spacing w:line="360" w:lineRule="auto"/>
        <w:rPr>
          <w:rFonts w:hAnsi="宋体"/>
          <w:b/>
          <w:color w:val="auto"/>
          <w:szCs w:val="21"/>
          <w:highlight w:val="none"/>
        </w:rPr>
      </w:pPr>
    </w:p>
    <w:p w14:paraId="5D3BC23D">
      <w:pPr>
        <w:pStyle w:val="20"/>
        <w:spacing w:line="360" w:lineRule="auto"/>
        <w:rPr>
          <w:rFonts w:hAnsi="宋体"/>
          <w:b/>
          <w:color w:val="auto"/>
          <w:szCs w:val="21"/>
          <w:highlight w:val="none"/>
        </w:rPr>
      </w:pPr>
    </w:p>
    <w:p w14:paraId="50CA61E1">
      <w:pPr>
        <w:spacing w:line="360" w:lineRule="auto"/>
        <w:ind w:firstLine="3570" w:firstLineChars="1700"/>
        <w:rPr>
          <w:rFonts w:hint="eastAsia"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14:paraId="56DDC19A">
      <w:pPr>
        <w:spacing w:line="360" w:lineRule="auto"/>
        <w:ind w:firstLine="3570" w:firstLineChars="1700"/>
        <w:jc w:val="left"/>
        <w:rPr>
          <w:rFonts w:cs="Arial"/>
          <w:color w:val="auto"/>
          <w:szCs w:val="21"/>
          <w:highlight w:val="none"/>
          <w:u w:val="singl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p>
    <w:p w14:paraId="5D349F39">
      <w:pPr>
        <w:spacing w:line="360" w:lineRule="auto"/>
        <w:ind w:firstLine="3570" w:firstLineChars="1700"/>
        <w:jc w:val="left"/>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14:paraId="4ED98CEE">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400" w:name="_Toc77628959"/>
      <w:bookmarkStart w:id="401" w:name="_Toc29240304"/>
      <w:bookmarkStart w:id="402" w:name="_Toc216582819"/>
      <w:bookmarkStart w:id="403" w:name="_Ref467988543"/>
      <w:bookmarkStart w:id="404" w:name="_Toc520356224"/>
      <w:bookmarkStart w:id="405" w:name="_Toc77628625"/>
      <w:bookmarkStart w:id="406" w:name="_Toc480942355"/>
      <w:bookmarkStart w:id="407" w:name="_Toc77629039"/>
      <w:bookmarkStart w:id="408" w:name="_Toc2349"/>
      <w:bookmarkStart w:id="409" w:name="_Toc41522253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xml:space="preserve"> 资格证明文件</w:t>
      </w:r>
      <w:bookmarkEnd w:id="400"/>
      <w:bookmarkEnd w:id="401"/>
      <w:bookmarkEnd w:id="402"/>
      <w:bookmarkEnd w:id="403"/>
      <w:bookmarkEnd w:id="404"/>
      <w:bookmarkEnd w:id="405"/>
      <w:bookmarkEnd w:id="406"/>
      <w:bookmarkEnd w:id="407"/>
      <w:bookmarkEnd w:id="408"/>
      <w:bookmarkEnd w:id="409"/>
    </w:p>
    <w:p w14:paraId="3499F792">
      <w:pPr>
        <w:tabs>
          <w:tab w:val="left" w:pos="5580"/>
        </w:tabs>
        <w:spacing w:line="360" w:lineRule="auto"/>
        <w:ind w:firstLine="420" w:firstLineChars="200"/>
        <w:rPr>
          <w:rFonts w:hint="eastAsia" w:ascii="宋体" w:hAnsi="宋体"/>
          <w:color w:val="auto"/>
          <w:szCs w:val="21"/>
          <w:highlight w:val="none"/>
        </w:rPr>
      </w:pPr>
      <w:bookmarkStart w:id="410" w:name="_Toc77629040"/>
      <w:bookmarkStart w:id="411" w:name="_Toc77685369"/>
      <w:bookmarkStart w:id="412" w:name="_Toc77629399"/>
      <w:bookmarkStart w:id="413" w:name="_Toc77628786"/>
      <w:bookmarkStart w:id="414" w:name="_Toc77628960"/>
      <w:bookmarkStart w:id="415" w:name="_Toc77628626"/>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14:paraId="02242D5F">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14:paraId="0D1D013D">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5-3生产商</w:t>
      </w:r>
      <w:r>
        <w:rPr>
          <w:rFonts w:hint="eastAsia" w:ascii="宋体" w:hAnsi="宋体"/>
          <w:color w:val="auto"/>
          <w:szCs w:val="21"/>
          <w:highlight w:val="none"/>
        </w:rPr>
        <w:t>的授权书（格式，或投标人须知前附表要求其他格式）</w:t>
      </w:r>
    </w:p>
    <w:p w14:paraId="528EE002">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14:paraId="26037A50">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14:paraId="7EAB4D1E">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5-6</w:t>
      </w:r>
      <w:r>
        <w:rPr>
          <w:rFonts w:hint="eastAsia" w:ascii="宋体" w:hAnsi="宋体"/>
          <w:color w:val="auto"/>
          <w:szCs w:val="21"/>
          <w:highlight w:val="none"/>
        </w:rPr>
        <w:t>投标人参加本项目活动前三年内，在经营活动中没有重大违法记录的声明</w:t>
      </w:r>
    </w:p>
    <w:p w14:paraId="3D175D6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5-7</w:t>
      </w:r>
      <w:r>
        <w:rPr>
          <w:rFonts w:hint="eastAsia" w:ascii="宋体" w:hAnsi="宋体"/>
          <w:color w:val="auto"/>
          <w:szCs w:val="21"/>
          <w:highlight w:val="none"/>
        </w:rPr>
        <w:t>近三年类似项目业绩一览表</w:t>
      </w:r>
    </w:p>
    <w:p w14:paraId="1551185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5-8</w:t>
      </w:r>
      <w:r>
        <w:rPr>
          <w:rFonts w:hint="eastAsia" w:ascii="宋体" w:hAnsi="宋体"/>
          <w:color w:val="auto"/>
          <w:szCs w:val="21"/>
          <w:highlight w:val="none"/>
        </w:rPr>
        <w:t>符合投标人须知前附表和招标文件中要求的其它证明文件</w:t>
      </w:r>
    </w:p>
    <w:p w14:paraId="56C58434">
      <w:pPr>
        <w:pStyle w:val="4"/>
        <w:pageBreakBefore/>
        <w:tabs>
          <w:tab w:val="left" w:pos="5580"/>
        </w:tabs>
        <w:spacing w:beforeLines="50" w:afterLines="50"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 营业执照等证明文件</w:t>
      </w:r>
      <w:bookmarkEnd w:id="410"/>
      <w:bookmarkEnd w:id="411"/>
      <w:bookmarkEnd w:id="412"/>
      <w:bookmarkEnd w:id="413"/>
      <w:bookmarkEnd w:id="414"/>
      <w:bookmarkEnd w:id="415"/>
    </w:p>
    <w:p w14:paraId="3C9FE85D">
      <w:pPr>
        <w:pStyle w:val="20"/>
        <w:tabs>
          <w:tab w:val="left" w:pos="5580"/>
        </w:tabs>
        <w:spacing w:line="360" w:lineRule="auto"/>
        <w:ind w:left="420" w:leftChars="200"/>
        <w:rPr>
          <w:rFonts w:hAnsi="宋体"/>
          <w:color w:val="auto"/>
          <w:szCs w:val="21"/>
          <w:highlight w:val="none"/>
        </w:rPr>
      </w:pPr>
    </w:p>
    <w:p w14:paraId="013D06C1">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说明：1.提供有效的营业执照等证明文件复印件，复印件上应加盖本单位公章；</w:t>
      </w:r>
    </w:p>
    <w:p w14:paraId="4FD631C6">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2.联合体投标应提供联合体各方满足以上要求的证明文件。</w:t>
      </w:r>
    </w:p>
    <w:p w14:paraId="6468FA4A">
      <w:pPr>
        <w:pStyle w:val="4"/>
        <w:pageBreakBefore/>
        <w:tabs>
          <w:tab w:val="left" w:pos="5580"/>
        </w:tabs>
        <w:spacing w:beforeLines="50" w:afterLines="50" w:line="360" w:lineRule="auto"/>
        <w:jc w:val="center"/>
        <w:rPr>
          <w:rFonts w:ascii="宋体" w:hAnsi="宋体"/>
          <w:color w:val="auto"/>
          <w:sz w:val="21"/>
          <w:szCs w:val="21"/>
          <w:highlight w:val="none"/>
        </w:rPr>
      </w:pPr>
      <w:bookmarkStart w:id="416" w:name="_Hlt520274121"/>
      <w:bookmarkEnd w:id="416"/>
      <w:bookmarkStart w:id="417" w:name="_Hlt520343000"/>
      <w:bookmarkEnd w:id="417"/>
      <w:bookmarkStart w:id="418" w:name="_Hlt520350918"/>
      <w:bookmarkEnd w:id="418"/>
      <w:bookmarkStart w:id="419" w:name="_Hlt520273711"/>
      <w:bookmarkEnd w:id="419"/>
      <w:bookmarkStart w:id="420" w:name="_Hlt520350957"/>
      <w:bookmarkEnd w:id="420"/>
      <w:bookmarkStart w:id="421" w:name="_Hlt520273973"/>
      <w:bookmarkEnd w:id="421"/>
      <w:bookmarkStart w:id="422" w:name="_Hlt520274065"/>
      <w:bookmarkEnd w:id="422"/>
      <w:bookmarkStart w:id="423" w:name="_Hlt520274393"/>
      <w:bookmarkEnd w:id="423"/>
      <w:bookmarkStart w:id="424" w:name="_Hlt520343392"/>
      <w:bookmarkEnd w:id="424"/>
      <w:bookmarkStart w:id="425" w:name="_Hlt520271212"/>
      <w:bookmarkEnd w:id="425"/>
      <w:bookmarkStart w:id="426" w:name="_Hlt520274407"/>
      <w:bookmarkEnd w:id="426"/>
      <w:bookmarkStart w:id="427" w:name="_Toc77628627"/>
      <w:bookmarkStart w:id="428" w:name="_Toc77628961"/>
      <w:bookmarkStart w:id="429" w:name="_Toc77629400"/>
      <w:bookmarkStart w:id="430" w:name="_Toc77629041"/>
      <w:bookmarkStart w:id="431" w:name="_Toc77628787"/>
      <w:bookmarkStart w:id="432" w:name="_Toc77685370"/>
      <w:bookmarkStart w:id="433" w:name="_Toc520356228"/>
      <w:bookmarkStart w:id="434" w:name="_Ref467990101"/>
      <w:bookmarkStart w:id="435" w:name="_Ref467990058"/>
      <w:bookmarkStart w:id="436" w:name="_Ref467988471"/>
      <w:bookmarkStart w:id="437" w:name="_Toc480942358"/>
      <w:bookmarkStart w:id="438" w:name="_Ref467990100"/>
      <w:bookmarkStart w:id="439" w:name="_Ref467988479"/>
      <w:bookmarkStart w:id="440" w:name="_Ref467990064"/>
      <w:bookmarkStart w:id="441" w:name="_Toc480942357"/>
      <w:bookmarkStart w:id="442" w:name="_Toc520125061"/>
      <w:bookmarkStart w:id="443" w:name="_Ref467988485"/>
      <w:bookmarkStart w:id="444" w:name="_Toc520125062"/>
      <w:bookmarkStart w:id="445" w:name="_Toc520356229"/>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 法定代表人授权书</w:t>
      </w:r>
      <w:bookmarkEnd w:id="427"/>
      <w:bookmarkEnd w:id="428"/>
      <w:bookmarkEnd w:id="429"/>
      <w:bookmarkEnd w:id="430"/>
      <w:bookmarkEnd w:id="431"/>
      <w:bookmarkEnd w:id="432"/>
    </w:p>
    <w:p w14:paraId="007A1A37">
      <w:pPr>
        <w:pStyle w:val="20"/>
        <w:tabs>
          <w:tab w:val="left" w:pos="5580"/>
        </w:tabs>
        <w:spacing w:line="360" w:lineRule="auto"/>
        <w:ind w:firstLine="420" w:firstLineChars="200"/>
        <w:rPr>
          <w:rFonts w:hAnsi="宋体"/>
          <w:color w:val="auto"/>
          <w:szCs w:val="21"/>
          <w:highlight w:val="none"/>
        </w:rPr>
      </w:pPr>
    </w:p>
    <w:p w14:paraId="5D012659">
      <w:pPr>
        <w:pStyle w:val="20"/>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本授权书声明：注册于</w:t>
      </w:r>
      <w:r>
        <w:rPr>
          <w:rFonts w:hint="eastAsia" w:hAnsi="宋体"/>
          <w:color w:val="auto"/>
          <w:szCs w:val="21"/>
          <w:highlight w:val="none"/>
          <w:u w:val="single"/>
        </w:rPr>
        <w:t>（</w:t>
      </w:r>
      <w:r>
        <w:rPr>
          <w:rFonts w:hint="eastAsia" w:hAnsi="宋体"/>
          <w:i/>
          <w:iCs/>
          <w:color w:val="auto"/>
          <w:szCs w:val="21"/>
          <w:highlight w:val="none"/>
          <w:u w:val="single"/>
        </w:rPr>
        <w:t>国家或地区的名称</w:t>
      </w:r>
      <w:r>
        <w:rPr>
          <w:rFonts w:hint="eastAsia" w:hAnsi="宋体"/>
          <w:color w:val="auto"/>
          <w:szCs w:val="21"/>
          <w:highlight w:val="none"/>
          <w:u w:val="single"/>
        </w:rPr>
        <w:t>）</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p>
    <w:p w14:paraId="1C059029">
      <w:pPr>
        <w:pStyle w:val="20"/>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14:paraId="0C2F07CF">
      <w:pPr>
        <w:pStyle w:val="20"/>
        <w:tabs>
          <w:tab w:val="left" w:pos="5580"/>
        </w:tabs>
        <w:spacing w:line="360" w:lineRule="auto"/>
        <w:ind w:left="1080" w:leftChars="257" w:hanging="540"/>
        <w:rPr>
          <w:rFonts w:hint="eastAsia" w:hAnsi="宋体"/>
          <w:color w:val="auto"/>
          <w:szCs w:val="21"/>
          <w:highlight w:val="none"/>
        </w:rPr>
      </w:pPr>
    </w:p>
    <w:p w14:paraId="5BC2051A">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14:paraId="7634BD30">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职 </w:t>
      </w:r>
      <w:r>
        <w:rPr>
          <w:rFonts w:hAnsi="宋体"/>
          <w:color w:val="auto"/>
          <w:szCs w:val="21"/>
          <w:highlight w:val="none"/>
        </w:rPr>
        <w:t xml:space="preserve">       </w:t>
      </w:r>
      <w:r>
        <w:rPr>
          <w:rFonts w:hint="eastAsia" w:hAnsi="宋体"/>
          <w:color w:val="auto"/>
          <w:szCs w:val="21"/>
          <w:highlight w:val="none"/>
        </w:rPr>
        <w:t>务：</w:t>
      </w:r>
      <w:r>
        <w:rPr>
          <w:rFonts w:hint="eastAsia" w:hAnsi="宋体"/>
          <w:color w:val="auto"/>
          <w:szCs w:val="21"/>
          <w:highlight w:val="none"/>
          <w:u w:val="single"/>
        </w:rPr>
        <w:t xml:space="preserve">                                </w:t>
      </w:r>
    </w:p>
    <w:p w14:paraId="1F54ABC4">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14:paraId="4F17EF1B">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14:paraId="1BC01AB0">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传 </w:t>
      </w:r>
      <w:r>
        <w:rPr>
          <w:rFonts w:hAnsi="宋体"/>
          <w:color w:val="auto"/>
          <w:szCs w:val="21"/>
          <w:highlight w:val="none"/>
        </w:rPr>
        <w:t xml:space="preserve">       </w:t>
      </w:r>
      <w:r>
        <w:rPr>
          <w:rFonts w:hint="eastAsia" w:hAnsi="宋体"/>
          <w:color w:val="auto"/>
          <w:szCs w:val="21"/>
          <w:highlight w:val="none"/>
        </w:rPr>
        <w:t>真：</w:t>
      </w:r>
      <w:r>
        <w:rPr>
          <w:rFonts w:hint="eastAsia" w:hAnsi="宋体"/>
          <w:color w:val="auto"/>
          <w:szCs w:val="21"/>
          <w:highlight w:val="none"/>
          <w:u w:val="single"/>
        </w:rPr>
        <w:t xml:space="preserve">                                </w:t>
      </w:r>
    </w:p>
    <w:p w14:paraId="63FCD167">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电 </w:t>
      </w:r>
      <w:r>
        <w:rPr>
          <w:rFonts w:hAnsi="宋体"/>
          <w:color w:val="auto"/>
          <w:szCs w:val="21"/>
          <w:highlight w:val="none"/>
        </w:rPr>
        <w:t xml:space="preserve">       </w:t>
      </w:r>
      <w:r>
        <w:rPr>
          <w:rFonts w:hint="eastAsia" w:hAnsi="宋体"/>
          <w:color w:val="auto"/>
          <w:szCs w:val="21"/>
          <w:highlight w:val="none"/>
        </w:rPr>
        <w:t>话：</w:t>
      </w:r>
      <w:r>
        <w:rPr>
          <w:rFonts w:hint="eastAsia" w:hAnsi="宋体"/>
          <w:color w:val="auto"/>
          <w:szCs w:val="21"/>
          <w:highlight w:val="none"/>
          <w:u w:val="single"/>
        </w:rPr>
        <w:t xml:space="preserve">                                </w:t>
      </w:r>
    </w:p>
    <w:p w14:paraId="2A03F5E4">
      <w:pPr>
        <w:pStyle w:val="20"/>
        <w:tabs>
          <w:tab w:val="left" w:pos="5580"/>
        </w:tabs>
        <w:spacing w:line="360" w:lineRule="auto"/>
        <w:ind w:left="-540" w:leftChars="-257" w:firstLine="997" w:firstLineChars="475"/>
        <w:rPr>
          <w:rFonts w:hAnsi="宋体"/>
          <w:color w:val="auto"/>
          <w:szCs w:val="21"/>
          <w:highlight w:val="none"/>
        </w:rPr>
      </w:pPr>
    </w:p>
    <w:p w14:paraId="7CD80CBC">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14:paraId="0AE51123">
      <w:pPr>
        <w:pStyle w:val="20"/>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14:paraId="469308F7">
      <w:pPr>
        <w:pStyle w:val="20"/>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14:paraId="07B7B15E">
      <w:pPr>
        <w:pStyle w:val="20"/>
        <w:tabs>
          <w:tab w:val="left" w:pos="5580"/>
        </w:tabs>
        <w:spacing w:line="360" w:lineRule="auto"/>
        <w:ind w:left="1080" w:leftChars="257" w:hanging="540"/>
        <w:rPr>
          <w:rFonts w:hint="eastAsia" w:hAnsi="宋体"/>
          <w:b/>
          <w:bCs/>
          <w:color w:val="auto"/>
          <w:szCs w:val="21"/>
          <w:highlight w:val="none"/>
        </w:rPr>
      </w:pPr>
      <w:r>
        <w:rPr>
          <w:rFonts w:hint="eastAsia" w:ascii="宋体" w:hAnsi="宋体" w:eastAsia="宋体" w:cs="Times New Roman"/>
          <w:color w:val="auto"/>
          <w:kern w:val="2"/>
          <w:sz w:val="21"/>
          <w:szCs w:val="21"/>
          <w:highlight w:val="none"/>
          <w:lang w:val="en-US" w:eastAsia="zh-CN" w:bidi="ar-SA"/>
        </w:rPr>
        <w:pict>
          <v:roundrect id="自选图形 8" o:spid="_x0000_s1027" o:spt="2" style="position:absolute;left:0pt;margin-left:0pt;margin-top:127.25pt;height:106pt;width:399.3pt;mso-wrap-distance-bottom:0pt;mso-wrap-distance-top:0pt;z-index:251660288;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14:paraId="3949E609">
                  <w:pPr>
                    <w:rPr>
                      <w:b/>
                      <w:bCs/>
                    </w:rPr>
                  </w:pPr>
                </w:p>
                <w:p w14:paraId="199F8FB3">
                  <w:pPr>
                    <w:rPr>
                      <w:b/>
                      <w:bCs/>
                    </w:rPr>
                  </w:pPr>
                </w:p>
                <w:p w14:paraId="0B9B1AE0">
                  <w:pPr>
                    <w:rPr>
                      <w:b/>
                      <w:bCs/>
                    </w:rPr>
                  </w:pPr>
                </w:p>
                <w:p w14:paraId="275422D6">
                  <w:pPr>
                    <w:rPr>
                      <w:b/>
                      <w:bCs/>
                    </w:rPr>
                  </w:pPr>
                  <w:r>
                    <w:rPr>
                      <w:rFonts w:hint="eastAsia"/>
                      <w:b/>
                      <w:bCs/>
                    </w:rPr>
                    <w:t>被授权人身份证明（双面）</w:t>
                  </w:r>
                </w:p>
              </w:txbxContent>
            </v:textbox>
            <w10:wrap type="topAndBottom"/>
          </v:roundrect>
        </w:pict>
      </w:r>
      <w:r>
        <w:rPr>
          <w:rFonts w:ascii="宋体" w:hAnsi="宋体" w:eastAsia="宋体" w:cs="Times New Roman"/>
          <w:color w:val="auto"/>
          <w:kern w:val="2"/>
          <w:sz w:val="21"/>
          <w:szCs w:val="21"/>
          <w:highlight w:val="none"/>
          <w:lang w:val="en-US" w:eastAsia="zh-CN" w:bidi="ar-SA"/>
        </w:rPr>
        <w:pict>
          <v:roundrect id="自选图形 7" o:spid="_x0000_s1028" o:spt="2" style="position:absolute;left:0pt;margin-left:0pt;margin-top:1.25pt;height:106pt;width:399.3pt;mso-wrap-distance-bottom:0pt;mso-wrap-distance-top:0pt;z-index:251659264;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14:paraId="12E0A024">
                  <w:pPr>
                    <w:rPr>
                      <w:b/>
                      <w:bCs/>
                    </w:rPr>
                  </w:pPr>
                </w:p>
                <w:p w14:paraId="2FD377E1">
                  <w:pPr>
                    <w:rPr>
                      <w:b/>
                      <w:bCs/>
                    </w:rPr>
                  </w:pPr>
                </w:p>
                <w:p w14:paraId="5BF423F2">
                  <w:pPr>
                    <w:rPr>
                      <w:b/>
                      <w:bCs/>
                    </w:rPr>
                  </w:pPr>
                </w:p>
                <w:p w14:paraId="3F859355">
                  <w:pPr>
                    <w:rPr>
                      <w:b/>
                      <w:bCs/>
                    </w:rPr>
                  </w:pPr>
                  <w:r>
                    <w:rPr>
                      <w:rFonts w:hint="eastAsia"/>
                      <w:b/>
                      <w:bCs/>
                    </w:rPr>
                    <w:t>法定代表人身份证明（双面）</w:t>
                  </w:r>
                </w:p>
              </w:txbxContent>
            </v:textbox>
            <w10:wrap type="topAndBottom"/>
          </v:roundrect>
        </w:pict>
      </w:r>
    </w:p>
    <w:bookmarkEnd w:id="433"/>
    <w:bookmarkEnd w:id="434"/>
    <w:bookmarkEnd w:id="435"/>
    <w:bookmarkEnd w:id="436"/>
    <w:bookmarkEnd w:id="437"/>
    <w:bookmarkEnd w:id="438"/>
    <w:bookmarkEnd w:id="439"/>
    <w:bookmarkEnd w:id="440"/>
    <w:bookmarkEnd w:id="441"/>
    <w:bookmarkEnd w:id="442"/>
    <w:bookmarkEnd w:id="443"/>
    <w:bookmarkEnd w:id="444"/>
    <w:bookmarkEnd w:id="445"/>
    <w:p w14:paraId="3DB52150">
      <w:pPr>
        <w:pStyle w:val="4"/>
        <w:pageBreakBefore/>
        <w:tabs>
          <w:tab w:val="left" w:pos="5580"/>
        </w:tabs>
        <w:spacing w:beforeLines="50" w:afterLines="50" w:line="360" w:lineRule="auto"/>
        <w:jc w:val="center"/>
        <w:rPr>
          <w:rFonts w:hint="default" w:ascii="宋体" w:hAnsi="宋体" w:eastAsia="宋体"/>
          <w:color w:val="auto"/>
          <w:sz w:val="21"/>
          <w:szCs w:val="21"/>
          <w:highlight w:val="none"/>
          <w:lang w:val="en-US" w:eastAsia="zh-CN"/>
        </w:rPr>
      </w:pPr>
      <w:bookmarkStart w:id="446" w:name="_Toc77628964"/>
      <w:bookmarkStart w:id="447" w:name="_Toc77628790"/>
      <w:bookmarkStart w:id="448" w:name="_Toc77685373"/>
      <w:bookmarkStart w:id="449" w:name="_Toc77628630"/>
      <w:bookmarkStart w:id="450" w:name="_Toc77629044"/>
      <w:bookmarkStart w:id="451" w:name="_Toc7762940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5-3</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生产厂商</w:t>
      </w:r>
      <w:r>
        <w:rPr>
          <w:rFonts w:hint="eastAsia" w:ascii="宋体" w:hAnsi="宋体"/>
          <w:color w:val="auto"/>
          <w:sz w:val="21"/>
          <w:szCs w:val="21"/>
          <w:highlight w:val="none"/>
        </w:rPr>
        <w:t>的授权书</w:t>
      </w:r>
      <w:bookmarkEnd w:id="446"/>
      <w:bookmarkEnd w:id="447"/>
      <w:bookmarkEnd w:id="448"/>
      <w:bookmarkEnd w:id="449"/>
      <w:bookmarkEnd w:id="450"/>
      <w:bookmarkEnd w:id="451"/>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如需，格式供参考，可自拟）</w:t>
      </w:r>
    </w:p>
    <w:p w14:paraId="436ACE2F">
      <w:pPr>
        <w:tabs>
          <w:tab w:val="left" w:pos="5580"/>
        </w:tabs>
        <w:spacing w:line="360" w:lineRule="auto"/>
        <w:rPr>
          <w:rFonts w:hint="eastAsia" w:ascii="宋体" w:hAnsi="宋体"/>
          <w:color w:val="auto"/>
          <w:szCs w:val="21"/>
          <w:highlight w:val="none"/>
        </w:rPr>
      </w:pPr>
    </w:p>
    <w:p w14:paraId="3BBD6F29">
      <w:pPr>
        <w:tabs>
          <w:tab w:val="left" w:pos="5580"/>
        </w:tabs>
        <w:spacing w:line="360" w:lineRule="auto"/>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14:paraId="1F1EB8A9">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w:t>
      </w:r>
      <w:r>
        <w:rPr>
          <w:rFonts w:hint="eastAsia" w:ascii="宋体" w:hAnsi="宋体"/>
          <w:color w:val="auto"/>
          <w:szCs w:val="21"/>
          <w:highlight w:val="none"/>
          <w:lang w:val="en-US" w:eastAsia="zh-CN"/>
        </w:rPr>
        <w:t>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w:t>
      </w:r>
      <w:r>
        <w:rPr>
          <w:rFonts w:hint="eastAsia" w:ascii="宋体" w:hAnsi="宋体"/>
          <w:color w:val="auto"/>
          <w:szCs w:val="21"/>
          <w:highlight w:val="none"/>
          <w:lang w:val="en-US" w:eastAsia="zh-CN"/>
        </w:rPr>
        <w:t>生产厂商</w:t>
      </w:r>
      <w:r>
        <w:rPr>
          <w:rFonts w:hint="eastAsia" w:ascii="宋体" w:hAnsi="宋体"/>
          <w:color w:val="auto"/>
          <w:szCs w:val="21"/>
          <w:highlight w:val="none"/>
        </w:rPr>
        <w:t>，主要营业地点设在（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14:paraId="1C0E869C">
      <w:pPr>
        <w:tabs>
          <w:tab w:val="left" w:pos="5580"/>
        </w:tabs>
        <w:spacing w:line="360" w:lineRule="auto"/>
        <w:ind w:firstLine="472" w:firstLineChars="225"/>
        <w:rPr>
          <w:rFonts w:hint="eastAsia" w:ascii="宋体" w:hAnsi="宋体"/>
          <w:color w:val="auto"/>
          <w:szCs w:val="21"/>
          <w:highlight w:val="none"/>
        </w:rPr>
      </w:pPr>
    </w:p>
    <w:p w14:paraId="64D64105">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w:t>
      </w:r>
      <w:r>
        <w:rPr>
          <w:rFonts w:hint="eastAsia" w:ascii="宋体" w:hAnsi="宋体"/>
          <w:color w:val="auto"/>
          <w:szCs w:val="21"/>
          <w:highlight w:val="none"/>
          <w:lang w:val="en-US" w:eastAsia="zh-CN"/>
        </w:rPr>
        <w:t>生产</w:t>
      </w:r>
      <w:r>
        <w:rPr>
          <w:rFonts w:hint="eastAsia" w:ascii="宋体" w:hAnsi="宋体"/>
          <w:color w:val="auto"/>
          <w:szCs w:val="21"/>
          <w:highlight w:val="none"/>
        </w:rPr>
        <w:t>的产品的有关事宜，并对我方具有约束力。</w:t>
      </w:r>
    </w:p>
    <w:p w14:paraId="2D73D9FD">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w:t>
      </w:r>
      <w:r>
        <w:rPr>
          <w:rFonts w:hint="eastAsia" w:ascii="宋体" w:hAnsi="宋体"/>
          <w:color w:val="auto"/>
          <w:szCs w:val="21"/>
          <w:highlight w:val="none"/>
          <w:lang w:val="en-US" w:eastAsia="zh-CN"/>
        </w:rPr>
        <w:t>生产厂商</w:t>
      </w:r>
      <w:r>
        <w:rPr>
          <w:rFonts w:hint="eastAsia" w:ascii="宋体" w:hAnsi="宋体"/>
          <w:color w:val="auto"/>
          <w:szCs w:val="21"/>
          <w:highlight w:val="none"/>
        </w:rPr>
        <w:t>，我方保证以投标合作者来约束自己，并对该投标共同和分别承担招标文件中所规定的义务。</w:t>
      </w:r>
    </w:p>
    <w:p w14:paraId="79C0D74A">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14:paraId="5586B65B">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14:paraId="0E151495">
      <w:pPr>
        <w:tabs>
          <w:tab w:val="left" w:pos="5580"/>
        </w:tabs>
        <w:spacing w:line="360" w:lineRule="auto"/>
        <w:ind w:left="1080" w:leftChars="257" w:hanging="540"/>
        <w:rPr>
          <w:rFonts w:hint="eastAsia" w:ascii="宋体" w:hAnsi="宋体"/>
          <w:color w:val="auto"/>
          <w:szCs w:val="21"/>
          <w:highlight w:val="none"/>
        </w:rPr>
      </w:pPr>
    </w:p>
    <w:p w14:paraId="70279251">
      <w:pPr>
        <w:tabs>
          <w:tab w:val="left" w:pos="5580"/>
        </w:tabs>
        <w:spacing w:line="360" w:lineRule="auto"/>
        <w:ind w:left="1080" w:leftChars="257" w:hanging="540"/>
        <w:rPr>
          <w:rFonts w:hint="eastAsia" w:ascii="宋体" w:hAnsi="宋体"/>
          <w:color w:val="auto"/>
          <w:szCs w:val="21"/>
          <w:highlight w:val="none"/>
        </w:rPr>
      </w:pPr>
    </w:p>
    <w:p w14:paraId="4809BAFC">
      <w:pPr>
        <w:tabs>
          <w:tab w:val="left" w:pos="5580"/>
        </w:tabs>
        <w:spacing w:line="360" w:lineRule="auto"/>
        <w:ind w:left="1080" w:leftChars="257" w:hanging="540"/>
        <w:rPr>
          <w:rFonts w:hint="eastAsia" w:ascii="宋体" w:hAnsi="宋体"/>
          <w:color w:val="auto"/>
          <w:szCs w:val="21"/>
          <w:highlight w:val="none"/>
        </w:rPr>
      </w:pPr>
    </w:p>
    <w:p w14:paraId="5762A340">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lang w:val="en-US" w:eastAsia="zh-CN"/>
        </w:rPr>
        <w:t>生产厂商</w:t>
      </w:r>
      <w:r>
        <w:rPr>
          <w:rFonts w:hint="eastAsia" w:ascii="宋体" w:hAnsi="宋体"/>
          <w:color w:val="auto"/>
          <w:szCs w:val="21"/>
          <w:highlight w:val="none"/>
        </w:rPr>
        <w:t>名称：（盖章）</w:t>
      </w:r>
      <w:r>
        <w:rPr>
          <w:rFonts w:hint="eastAsia" w:ascii="宋体" w:hAnsi="宋体"/>
          <w:color w:val="auto"/>
          <w:szCs w:val="21"/>
          <w:highlight w:val="none"/>
          <w:u w:val="single"/>
        </w:rPr>
        <w:t xml:space="preserve">                           </w:t>
      </w:r>
    </w:p>
    <w:p w14:paraId="2EAAA082">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14:paraId="322AB7E8">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14:paraId="62D4C3C3">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52" w:name="_Toc77628965"/>
      <w:bookmarkStart w:id="453" w:name="_Toc77629404"/>
      <w:bookmarkStart w:id="454" w:name="_Toc77628631"/>
      <w:bookmarkStart w:id="455" w:name="_Toc77629045"/>
      <w:bookmarkStart w:id="456" w:name="_Toc77628791"/>
      <w:bookmarkStart w:id="457" w:name="_Toc7768537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5-4</w:t>
      </w:r>
      <w:r>
        <w:rPr>
          <w:rFonts w:ascii="宋体" w:hAnsi="宋体"/>
          <w:color w:val="auto"/>
          <w:sz w:val="21"/>
          <w:szCs w:val="21"/>
          <w:highlight w:val="none"/>
        </w:rPr>
        <w:t>资信证明</w:t>
      </w:r>
      <w:bookmarkEnd w:id="452"/>
      <w:bookmarkEnd w:id="453"/>
      <w:bookmarkEnd w:id="454"/>
      <w:bookmarkEnd w:id="455"/>
      <w:bookmarkEnd w:id="456"/>
      <w:r>
        <w:rPr>
          <w:rFonts w:hint="eastAsia" w:ascii="宋体" w:hAnsi="宋体"/>
          <w:color w:val="auto"/>
          <w:sz w:val="21"/>
          <w:szCs w:val="21"/>
          <w:highlight w:val="none"/>
        </w:rPr>
        <w:t>或财务审计报告</w:t>
      </w:r>
      <w:bookmarkEnd w:id="457"/>
    </w:p>
    <w:p w14:paraId="79BD1A7A">
      <w:pPr>
        <w:tabs>
          <w:tab w:val="left" w:pos="5580"/>
        </w:tabs>
        <w:spacing w:line="360" w:lineRule="auto"/>
        <w:rPr>
          <w:rFonts w:hint="eastAsia" w:ascii="宋体" w:hAnsi="宋体"/>
          <w:b/>
          <w:color w:val="auto"/>
          <w:szCs w:val="21"/>
          <w:highlight w:val="none"/>
        </w:rPr>
      </w:pPr>
    </w:p>
    <w:p w14:paraId="7D38EE15">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投标人开户银行在投标截止日前三个月内开具的资信证明（原件或复印件加盖公章）或上一年度财务审计报告复印件。</w:t>
      </w:r>
    </w:p>
    <w:p w14:paraId="4DCD0A6C">
      <w:pPr>
        <w:tabs>
          <w:tab w:val="left" w:pos="5580"/>
        </w:tabs>
        <w:spacing w:line="360" w:lineRule="auto"/>
        <w:rPr>
          <w:rFonts w:hint="eastAsia" w:ascii="宋体" w:hAnsi="宋体"/>
          <w:b/>
          <w:color w:val="auto"/>
          <w:szCs w:val="21"/>
          <w:highlight w:val="none"/>
        </w:rPr>
      </w:pPr>
    </w:p>
    <w:p w14:paraId="4F5B7813">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注：</w:t>
      </w:r>
    </w:p>
    <w:p w14:paraId="1CC14299">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1、投标人在投标文件中，必须提供本单位上一年度财务审计报告复印件并加盖本单位公章；</w:t>
      </w:r>
    </w:p>
    <w:p w14:paraId="44F7EF4B">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14:paraId="7B6CDF3D">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3、银行资信证明应能说明该投标人与银行之间业务往来正常，企业信誉良好等情况；</w:t>
      </w:r>
    </w:p>
    <w:p w14:paraId="51013733">
      <w:pPr>
        <w:tabs>
          <w:tab w:val="left" w:pos="5580"/>
        </w:tabs>
        <w:spacing w:line="360" w:lineRule="auto"/>
        <w:rPr>
          <w:rFonts w:hint="eastAsia" w:hAnsi="宋体"/>
          <w:color w:val="auto"/>
          <w:szCs w:val="21"/>
          <w:highlight w:val="none"/>
        </w:rPr>
      </w:pPr>
      <w:r>
        <w:rPr>
          <w:rFonts w:hint="eastAsia" w:ascii="宋体" w:hAnsi="宋体"/>
          <w:b/>
          <w:bCs/>
          <w:color w:val="auto"/>
          <w:szCs w:val="21"/>
          <w:highlight w:val="none"/>
        </w:rPr>
        <w:t>4、如为联合体投标，联合体各方均需提供上述证明。</w:t>
      </w:r>
    </w:p>
    <w:p w14:paraId="62B2C3E6">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58" w:name="_Toc77628792"/>
      <w:bookmarkStart w:id="459" w:name="_Toc77628966"/>
      <w:bookmarkStart w:id="460" w:name="_Toc77629405"/>
      <w:bookmarkStart w:id="461" w:name="_Toc77628632"/>
      <w:bookmarkStart w:id="462" w:name="_Toc77629046"/>
      <w:bookmarkStart w:id="463" w:name="_Toc7768537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5-5</w:t>
      </w:r>
      <w:r>
        <w:rPr>
          <w:rFonts w:ascii="宋体" w:hAnsi="宋体"/>
          <w:color w:val="auto"/>
          <w:sz w:val="21"/>
          <w:szCs w:val="21"/>
          <w:highlight w:val="none"/>
        </w:rPr>
        <w:t xml:space="preserve"> </w:t>
      </w:r>
      <w:bookmarkEnd w:id="458"/>
      <w:bookmarkEnd w:id="459"/>
      <w:bookmarkEnd w:id="460"/>
      <w:bookmarkEnd w:id="461"/>
      <w:bookmarkEnd w:id="462"/>
      <w:r>
        <w:rPr>
          <w:rFonts w:hint="eastAsia" w:ascii="宋体" w:hAnsi="宋体"/>
          <w:color w:val="auto"/>
          <w:sz w:val="21"/>
          <w:szCs w:val="21"/>
          <w:highlight w:val="none"/>
        </w:rPr>
        <w:t>投标截止日前6个月内任意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个月缴纳税收和社会保障资金的证明材料</w:t>
      </w:r>
      <w:bookmarkEnd w:id="463"/>
    </w:p>
    <w:p w14:paraId="3C7F6221">
      <w:pPr>
        <w:tabs>
          <w:tab w:val="left" w:pos="5580"/>
        </w:tabs>
        <w:spacing w:line="360" w:lineRule="auto"/>
        <w:rPr>
          <w:rFonts w:ascii="宋体" w:hAnsi="宋体"/>
          <w:color w:val="auto"/>
          <w:szCs w:val="21"/>
          <w:highlight w:val="none"/>
        </w:rPr>
      </w:pPr>
    </w:p>
    <w:p w14:paraId="290617DB">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须提供：</w:t>
      </w:r>
    </w:p>
    <w:p w14:paraId="4AFD9007">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①投标截止日前6个月内任意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个月的纳税证明材料；</w:t>
      </w:r>
    </w:p>
    <w:p w14:paraId="42AB45CA">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②投标截止日前6个月内任意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个月的社保缴纳证明材料。</w:t>
      </w:r>
    </w:p>
    <w:p w14:paraId="0B64DBD5">
      <w:pPr>
        <w:tabs>
          <w:tab w:val="left" w:pos="5580"/>
        </w:tabs>
        <w:spacing w:line="360" w:lineRule="auto"/>
        <w:rPr>
          <w:rFonts w:ascii="宋体" w:hAnsi="宋体"/>
          <w:b/>
          <w:bCs/>
          <w:color w:val="auto"/>
          <w:kern w:val="0"/>
          <w:szCs w:val="21"/>
          <w:highlight w:val="none"/>
        </w:rPr>
      </w:pPr>
    </w:p>
    <w:p w14:paraId="19295772">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14:paraId="4B4AC03E">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1、以上两项证明材料均需提供，如为复印件应加盖本单位公章；</w:t>
      </w:r>
    </w:p>
    <w:p w14:paraId="738DFD7D">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2、证明材料有任意一条内容（如缺项、月份不足等）不能满足，投标时将被否决；</w:t>
      </w:r>
    </w:p>
    <w:p w14:paraId="57F4CC8F">
      <w:pPr>
        <w:tabs>
          <w:tab w:val="left" w:pos="5580"/>
        </w:tabs>
        <w:spacing w:line="360" w:lineRule="auto"/>
        <w:rPr>
          <w:rFonts w:hint="eastAsia" w:ascii="宋体" w:hAnsi="宋体"/>
          <w:b/>
          <w:bCs/>
          <w:color w:val="auto"/>
          <w:kern w:val="0"/>
          <w:szCs w:val="21"/>
          <w:highlight w:val="none"/>
        </w:rPr>
      </w:pPr>
      <w:r>
        <w:rPr>
          <w:rFonts w:hint="eastAsia" w:ascii="宋体" w:hAnsi="宋体"/>
          <w:b/>
          <w:bCs/>
          <w:color w:val="auto"/>
          <w:kern w:val="0"/>
          <w:szCs w:val="21"/>
          <w:highlight w:val="none"/>
        </w:rPr>
        <w:t>3、如为联合体投标，联合体各方均需提供上述证明。</w:t>
      </w:r>
    </w:p>
    <w:p w14:paraId="32DFC2B4">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64" w:name="_Toc77629047"/>
      <w:bookmarkStart w:id="465" w:name="_Toc77629406"/>
      <w:bookmarkStart w:id="466" w:name="_Toc77628633"/>
      <w:bookmarkStart w:id="467" w:name="_Toc77628793"/>
      <w:bookmarkStart w:id="468" w:name="_Toc77628967"/>
      <w:bookmarkStart w:id="469" w:name="_Toc7768537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5-6</w:t>
      </w:r>
      <w:r>
        <w:rPr>
          <w:rFonts w:ascii="宋体" w:hAnsi="宋体"/>
          <w:color w:val="auto"/>
          <w:sz w:val="21"/>
          <w:szCs w:val="21"/>
          <w:highlight w:val="none"/>
        </w:rPr>
        <w:t xml:space="preserve"> </w:t>
      </w:r>
      <w:r>
        <w:rPr>
          <w:rFonts w:hint="eastAsia" w:ascii="宋体" w:hAnsi="宋体"/>
          <w:color w:val="auto"/>
          <w:sz w:val="21"/>
          <w:szCs w:val="21"/>
          <w:highlight w:val="none"/>
        </w:rPr>
        <w:t>无重大违法记录的声明</w:t>
      </w:r>
      <w:bookmarkEnd w:id="464"/>
      <w:bookmarkEnd w:id="465"/>
      <w:bookmarkEnd w:id="466"/>
      <w:bookmarkEnd w:id="467"/>
      <w:bookmarkEnd w:id="468"/>
      <w:bookmarkEnd w:id="469"/>
    </w:p>
    <w:p w14:paraId="311394A0">
      <w:pPr>
        <w:tabs>
          <w:tab w:val="left" w:pos="5580"/>
        </w:tabs>
        <w:spacing w:line="360" w:lineRule="auto"/>
        <w:rPr>
          <w:rFonts w:ascii="宋体" w:hAnsi="宋体"/>
          <w:color w:val="auto"/>
          <w:szCs w:val="21"/>
          <w:highlight w:val="none"/>
        </w:rPr>
      </w:pPr>
    </w:p>
    <w:p w14:paraId="62215F84">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14:paraId="77A7F6F8">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14:paraId="668CD6DB">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14:paraId="0BD0AD57">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14:paraId="154D48D7">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14:paraId="1A3E1EC1">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14:paraId="7B4FC2C6">
      <w:pPr>
        <w:widowControl/>
        <w:spacing w:line="360" w:lineRule="auto"/>
        <w:ind w:firstLine="420" w:firstLineChars="200"/>
        <w:jc w:val="left"/>
        <w:rPr>
          <w:rFonts w:ascii="宋体" w:hAnsi="宋体"/>
          <w:color w:val="auto"/>
          <w:szCs w:val="21"/>
          <w:highlight w:val="none"/>
        </w:rPr>
      </w:pPr>
    </w:p>
    <w:p w14:paraId="714D619E">
      <w:pPr>
        <w:widowControl/>
        <w:spacing w:line="360" w:lineRule="auto"/>
        <w:ind w:firstLine="420" w:firstLineChars="200"/>
        <w:jc w:val="left"/>
        <w:rPr>
          <w:rFonts w:ascii="宋体" w:hAnsi="宋体"/>
          <w:color w:val="auto"/>
          <w:szCs w:val="21"/>
          <w:highlight w:val="none"/>
        </w:rPr>
      </w:pPr>
    </w:p>
    <w:p w14:paraId="25C1872F">
      <w:pPr>
        <w:widowControl/>
        <w:spacing w:line="360" w:lineRule="auto"/>
        <w:ind w:firstLine="420" w:firstLineChars="200"/>
        <w:jc w:val="left"/>
        <w:rPr>
          <w:rFonts w:hint="eastAsia" w:ascii="宋体" w:hAnsi="宋体"/>
          <w:color w:val="auto"/>
          <w:szCs w:val="21"/>
          <w:highlight w:val="none"/>
        </w:rPr>
      </w:pPr>
    </w:p>
    <w:p w14:paraId="61DB6F46">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7BA10265">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1EDC5568">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1EDF0E0">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70" w:name="_Toc77685377"/>
      <w:bookmarkStart w:id="471" w:name="_Toc77629407"/>
      <w:bookmarkStart w:id="472" w:name="_Toc77628634"/>
      <w:bookmarkStart w:id="473" w:name="_Toc77628968"/>
      <w:bookmarkStart w:id="474" w:name="_Toc77628794"/>
      <w:bookmarkStart w:id="475" w:name="_Toc7762904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5-7</w:t>
      </w:r>
      <w:r>
        <w:rPr>
          <w:rFonts w:hint="eastAsia" w:ascii="宋体" w:hAnsi="宋体"/>
          <w:color w:val="auto"/>
          <w:sz w:val="21"/>
          <w:szCs w:val="21"/>
          <w:highlight w:val="none"/>
        </w:rPr>
        <w:t>近三年类似项目业绩一览表</w:t>
      </w:r>
      <w:bookmarkEnd w:id="470"/>
    </w:p>
    <w:p w14:paraId="444A0FB9">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14:paraId="3354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14:paraId="6A69009C">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835" w:type="dxa"/>
            <w:vAlign w:val="center"/>
          </w:tcPr>
          <w:p w14:paraId="30D8668A">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822" w:type="dxa"/>
            <w:vAlign w:val="center"/>
          </w:tcPr>
          <w:p w14:paraId="4C442C72">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1434" w:type="dxa"/>
            <w:vAlign w:val="center"/>
          </w:tcPr>
          <w:p w14:paraId="1AA0340A">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1384" w:type="dxa"/>
            <w:vAlign w:val="center"/>
          </w:tcPr>
          <w:p w14:paraId="7C0C7CDF">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14:paraId="1E8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5E8BF4E1">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835" w:type="dxa"/>
            <w:vAlign w:val="center"/>
          </w:tcPr>
          <w:p w14:paraId="60AAB844">
            <w:pPr>
              <w:spacing w:line="360" w:lineRule="auto"/>
              <w:jc w:val="center"/>
              <w:rPr>
                <w:rFonts w:hint="eastAsia" w:ascii="宋体" w:hAnsi="宋体"/>
                <w:b/>
                <w:bCs/>
                <w:color w:val="auto"/>
                <w:szCs w:val="21"/>
                <w:highlight w:val="none"/>
              </w:rPr>
            </w:pPr>
          </w:p>
        </w:tc>
        <w:tc>
          <w:tcPr>
            <w:tcW w:w="1822" w:type="dxa"/>
            <w:vAlign w:val="center"/>
          </w:tcPr>
          <w:p w14:paraId="422C4E0B">
            <w:pPr>
              <w:spacing w:line="360" w:lineRule="auto"/>
              <w:jc w:val="center"/>
              <w:rPr>
                <w:rFonts w:hint="eastAsia" w:ascii="宋体" w:hAnsi="宋体"/>
                <w:b/>
                <w:bCs/>
                <w:color w:val="auto"/>
                <w:szCs w:val="21"/>
                <w:highlight w:val="none"/>
              </w:rPr>
            </w:pPr>
          </w:p>
        </w:tc>
        <w:tc>
          <w:tcPr>
            <w:tcW w:w="1434" w:type="dxa"/>
            <w:vAlign w:val="center"/>
          </w:tcPr>
          <w:p w14:paraId="02E52B46">
            <w:pPr>
              <w:spacing w:line="360" w:lineRule="auto"/>
              <w:jc w:val="center"/>
              <w:rPr>
                <w:rFonts w:hint="eastAsia" w:ascii="宋体" w:hAnsi="宋体"/>
                <w:b/>
                <w:bCs/>
                <w:color w:val="auto"/>
                <w:szCs w:val="21"/>
                <w:highlight w:val="none"/>
              </w:rPr>
            </w:pPr>
          </w:p>
        </w:tc>
        <w:tc>
          <w:tcPr>
            <w:tcW w:w="1384" w:type="dxa"/>
            <w:vAlign w:val="center"/>
          </w:tcPr>
          <w:p w14:paraId="63A38708">
            <w:pPr>
              <w:spacing w:line="360" w:lineRule="auto"/>
              <w:jc w:val="center"/>
              <w:rPr>
                <w:rFonts w:hint="eastAsia" w:ascii="宋体" w:hAnsi="宋体"/>
                <w:b/>
                <w:bCs/>
                <w:color w:val="auto"/>
                <w:szCs w:val="21"/>
                <w:highlight w:val="none"/>
              </w:rPr>
            </w:pPr>
          </w:p>
        </w:tc>
      </w:tr>
      <w:tr w14:paraId="520C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14:paraId="24AFBFED">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835" w:type="dxa"/>
            <w:vAlign w:val="center"/>
          </w:tcPr>
          <w:p w14:paraId="4A488907">
            <w:pPr>
              <w:spacing w:line="360" w:lineRule="auto"/>
              <w:jc w:val="center"/>
              <w:rPr>
                <w:rFonts w:hint="eastAsia" w:ascii="宋体" w:hAnsi="宋体"/>
                <w:b/>
                <w:bCs/>
                <w:color w:val="auto"/>
                <w:szCs w:val="21"/>
                <w:highlight w:val="none"/>
              </w:rPr>
            </w:pPr>
          </w:p>
        </w:tc>
        <w:tc>
          <w:tcPr>
            <w:tcW w:w="1822" w:type="dxa"/>
            <w:vAlign w:val="center"/>
          </w:tcPr>
          <w:p w14:paraId="3F49680E">
            <w:pPr>
              <w:spacing w:line="360" w:lineRule="auto"/>
              <w:jc w:val="center"/>
              <w:rPr>
                <w:rFonts w:hint="eastAsia" w:ascii="宋体" w:hAnsi="宋体"/>
                <w:b/>
                <w:bCs/>
                <w:color w:val="auto"/>
                <w:szCs w:val="21"/>
                <w:highlight w:val="none"/>
              </w:rPr>
            </w:pPr>
          </w:p>
        </w:tc>
        <w:tc>
          <w:tcPr>
            <w:tcW w:w="1434" w:type="dxa"/>
            <w:vAlign w:val="center"/>
          </w:tcPr>
          <w:p w14:paraId="14C05785">
            <w:pPr>
              <w:spacing w:line="360" w:lineRule="auto"/>
              <w:jc w:val="center"/>
              <w:rPr>
                <w:rFonts w:hint="eastAsia" w:ascii="宋体" w:hAnsi="宋体"/>
                <w:b/>
                <w:bCs/>
                <w:color w:val="auto"/>
                <w:szCs w:val="21"/>
                <w:highlight w:val="none"/>
              </w:rPr>
            </w:pPr>
          </w:p>
        </w:tc>
        <w:tc>
          <w:tcPr>
            <w:tcW w:w="1384" w:type="dxa"/>
            <w:vAlign w:val="center"/>
          </w:tcPr>
          <w:p w14:paraId="3C70882F">
            <w:pPr>
              <w:spacing w:line="360" w:lineRule="auto"/>
              <w:jc w:val="center"/>
              <w:rPr>
                <w:rFonts w:hint="eastAsia" w:ascii="宋体" w:hAnsi="宋体"/>
                <w:b/>
                <w:bCs/>
                <w:color w:val="auto"/>
                <w:szCs w:val="21"/>
                <w:highlight w:val="none"/>
              </w:rPr>
            </w:pPr>
          </w:p>
        </w:tc>
      </w:tr>
      <w:tr w14:paraId="7667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361C24B1">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835" w:type="dxa"/>
            <w:vAlign w:val="center"/>
          </w:tcPr>
          <w:p w14:paraId="001DBB84">
            <w:pPr>
              <w:spacing w:line="360" w:lineRule="auto"/>
              <w:jc w:val="center"/>
              <w:rPr>
                <w:rFonts w:hint="eastAsia" w:ascii="宋体" w:hAnsi="宋体"/>
                <w:b/>
                <w:bCs/>
                <w:color w:val="auto"/>
                <w:szCs w:val="21"/>
                <w:highlight w:val="none"/>
              </w:rPr>
            </w:pPr>
          </w:p>
        </w:tc>
        <w:tc>
          <w:tcPr>
            <w:tcW w:w="1822" w:type="dxa"/>
            <w:vAlign w:val="center"/>
          </w:tcPr>
          <w:p w14:paraId="4E5D8C84">
            <w:pPr>
              <w:spacing w:line="360" w:lineRule="auto"/>
              <w:jc w:val="center"/>
              <w:rPr>
                <w:rFonts w:hint="eastAsia" w:ascii="宋体" w:hAnsi="宋体"/>
                <w:b/>
                <w:bCs/>
                <w:color w:val="auto"/>
                <w:szCs w:val="21"/>
                <w:highlight w:val="none"/>
              </w:rPr>
            </w:pPr>
          </w:p>
        </w:tc>
        <w:tc>
          <w:tcPr>
            <w:tcW w:w="1434" w:type="dxa"/>
            <w:vAlign w:val="center"/>
          </w:tcPr>
          <w:p w14:paraId="7DD47CBC">
            <w:pPr>
              <w:spacing w:line="360" w:lineRule="auto"/>
              <w:jc w:val="center"/>
              <w:rPr>
                <w:rFonts w:hint="eastAsia" w:ascii="宋体" w:hAnsi="宋体"/>
                <w:b/>
                <w:bCs/>
                <w:color w:val="auto"/>
                <w:szCs w:val="21"/>
                <w:highlight w:val="none"/>
              </w:rPr>
            </w:pPr>
          </w:p>
        </w:tc>
        <w:tc>
          <w:tcPr>
            <w:tcW w:w="1384" w:type="dxa"/>
            <w:vAlign w:val="center"/>
          </w:tcPr>
          <w:p w14:paraId="00B8EDE3">
            <w:pPr>
              <w:spacing w:line="360" w:lineRule="auto"/>
              <w:jc w:val="center"/>
              <w:rPr>
                <w:rFonts w:hint="eastAsia" w:ascii="宋体" w:hAnsi="宋体"/>
                <w:b/>
                <w:bCs/>
                <w:color w:val="auto"/>
                <w:szCs w:val="21"/>
                <w:highlight w:val="none"/>
              </w:rPr>
            </w:pPr>
          </w:p>
        </w:tc>
      </w:tr>
      <w:tr w14:paraId="7E40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14:paraId="15120F43">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835" w:type="dxa"/>
            <w:vAlign w:val="center"/>
          </w:tcPr>
          <w:p w14:paraId="0C0772AA">
            <w:pPr>
              <w:spacing w:line="360" w:lineRule="auto"/>
              <w:jc w:val="center"/>
              <w:rPr>
                <w:rFonts w:hint="eastAsia" w:ascii="宋体" w:hAnsi="宋体"/>
                <w:b/>
                <w:bCs/>
                <w:color w:val="auto"/>
                <w:szCs w:val="21"/>
                <w:highlight w:val="none"/>
              </w:rPr>
            </w:pPr>
          </w:p>
        </w:tc>
        <w:tc>
          <w:tcPr>
            <w:tcW w:w="1822" w:type="dxa"/>
            <w:vAlign w:val="center"/>
          </w:tcPr>
          <w:p w14:paraId="41E4FB06">
            <w:pPr>
              <w:spacing w:line="360" w:lineRule="auto"/>
              <w:jc w:val="center"/>
              <w:rPr>
                <w:rFonts w:hint="eastAsia" w:ascii="宋体" w:hAnsi="宋体"/>
                <w:b/>
                <w:bCs/>
                <w:color w:val="auto"/>
                <w:szCs w:val="21"/>
                <w:highlight w:val="none"/>
              </w:rPr>
            </w:pPr>
          </w:p>
        </w:tc>
        <w:tc>
          <w:tcPr>
            <w:tcW w:w="1434" w:type="dxa"/>
            <w:vAlign w:val="center"/>
          </w:tcPr>
          <w:p w14:paraId="5293D6C2">
            <w:pPr>
              <w:spacing w:line="360" w:lineRule="auto"/>
              <w:jc w:val="center"/>
              <w:rPr>
                <w:rFonts w:hint="eastAsia" w:ascii="宋体" w:hAnsi="宋体"/>
                <w:b/>
                <w:bCs/>
                <w:color w:val="auto"/>
                <w:szCs w:val="21"/>
                <w:highlight w:val="none"/>
              </w:rPr>
            </w:pPr>
          </w:p>
        </w:tc>
        <w:tc>
          <w:tcPr>
            <w:tcW w:w="1384" w:type="dxa"/>
            <w:vAlign w:val="center"/>
          </w:tcPr>
          <w:p w14:paraId="66C26693">
            <w:pPr>
              <w:spacing w:line="360" w:lineRule="auto"/>
              <w:jc w:val="center"/>
              <w:rPr>
                <w:rFonts w:hint="eastAsia" w:ascii="宋体" w:hAnsi="宋体"/>
                <w:b/>
                <w:bCs/>
                <w:color w:val="auto"/>
                <w:szCs w:val="21"/>
                <w:highlight w:val="none"/>
              </w:rPr>
            </w:pPr>
          </w:p>
        </w:tc>
      </w:tr>
      <w:tr w14:paraId="3088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7EA17177">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835" w:type="dxa"/>
            <w:vAlign w:val="center"/>
          </w:tcPr>
          <w:p w14:paraId="158283EB">
            <w:pPr>
              <w:spacing w:line="360" w:lineRule="auto"/>
              <w:jc w:val="center"/>
              <w:rPr>
                <w:rFonts w:hint="eastAsia" w:ascii="宋体" w:hAnsi="宋体"/>
                <w:b/>
                <w:bCs/>
                <w:color w:val="auto"/>
                <w:szCs w:val="21"/>
                <w:highlight w:val="none"/>
              </w:rPr>
            </w:pPr>
          </w:p>
        </w:tc>
        <w:tc>
          <w:tcPr>
            <w:tcW w:w="1822" w:type="dxa"/>
            <w:vAlign w:val="center"/>
          </w:tcPr>
          <w:p w14:paraId="6B1B79EF">
            <w:pPr>
              <w:spacing w:line="360" w:lineRule="auto"/>
              <w:jc w:val="center"/>
              <w:rPr>
                <w:rFonts w:hint="eastAsia" w:ascii="宋体" w:hAnsi="宋体"/>
                <w:b/>
                <w:bCs/>
                <w:color w:val="auto"/>
                <w:szCs w:val="21"/>
                <w:highlight w:val="none"/>
              </w:rPr>
            </w:pPr>
          </w:p>
        </w:tc>
        <w:tc>
          <w:tcPr>
            <w:tcW w:w="1434" w:type="dxa"/>
            <w:vAlign w:val="center"/>
          </w:tcPr>
          <w:p w14:paraId="2574C276">
            <w:pPr>
              <w:spacing w:line="360" w:lineRule="auto"/>
              <w:jc w:val="center"/>
              <w:rPr>
                <w:rFonts w:hint="eastAsia" w:ascii="宋体" w:hAnsi="宋体"/>
                <w:b/>
                <w:bCs/>
                <w:color w:val="auto"/>
                <w:szCs w:val="21"/>
                <w:highlight w:val="none"/>
              </w:rPr>
            </w:pPr>
          </w:p>
        </w:tc>
        <w:tc>
          <w:tcPr>
            <w:tcW w:w="1384" w:type="dxa"/>
            <w:vAlign w:val="center"/>
          </w:tcPr>
          <w:p w14:paraId="37AFBBD9">
            <w:pPr>
              <w:spacing w:line="360" w:lineRule="auto"/>
              <w:jc w:val="center"/>
              <w:rPr>
                <w:rFonts w:hint="eastAsia" w:ascii="宋体" w:hAnsi="宋体"/>
                <w:b/>
                <w:bCs/>
                <w:color w:val="auto"/>
                <w:szCs w:val="21"/>
                <w:highlight w:val="none"/>
              </w:rPr>
            </w:pPr>
          </w:p>
        </w:tc>
      </w:tr>
      <w:tr w14:paraId="1350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59AF2940">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835" w:type="dxa"/>
            <w:vAlign w:val="center"/>
          </w:tcPr>
          <w:p w14:paraId="2433DF7B">
            <w:pPr>
              <w:spacing w:line="360" w:lineRule="auto"/>
              <w:jc w:val="center"/>
              <w:rPr>
                <w:rFonts w:hint="eastAsia" w:ascii="宋体" w:hAnsi="宋体"/>
                <w:b/>
                <w:bCs/>
                <w:color w:val="auto"/>
                <w:szCs w:val="21"/>
                <w:highlight w:val="none"/>
              </w:rPr>
            </w:pPr>
          </w:p>
        </w:tc>
        <w:tc>
          <w:tcPr>
            <w:tcW w:w="1822" w:type="dxa"/>
            <w:vAlign w:val="center"/>
          </w:tcPr>
          <w:p w14:paraId="78DBCEEE">
            <w:pPr>
              <w:spacing w:line="360" w:lineRule="auto"/>
              <w:jc w:val="center"/>
              <w:rPr>
                <w:rFonts w:hint="eastAsia" w:ascii="宋体" w:hAnsi="宋体"/>
                <w:b/>
                <w:bCs/>
                <w:color w:val="auto"/>
                <w:szCs w:val="21"/>
                <w:highlight w:val="none"/>
              </w:rPr>
            </w:pPr>
          </w:p>
        </w:tc>
        <w:tc>
          <w:tcPr>
            <w:tcW w:w="1434" w:type="dxa"/>
            <w:vAlign w:val="center"/>
          </w:tcPr>
          <w:p w14:paraId="7BD9CF0F">
            <w:pPr>
              <w:spacing w:line="360" w:lineRule="auto"/>
              <w:jc w:val="center"/>
              <w:rPr>
                <w:rFonts w:hint="eastAsia" w:ascii="宋体" w:hAnsi="宋体"/>
                <w:b/>
                <w:bCs/>
                <w:color w:val="auto"/>
                <w:szCs w:val="21"/>
                <w:highlight w:val="none"/>
              </w:rPr>
            </w:pPr>
          </w:p>
        </w:tc>
        <w:tc>
          <w:tcPr>
            <w:tcW w:w="1384" w:type="dxa"/>
            <w:vAlign w:val="center"/>
          </w:tcPr>
          <w:p w14:paraId="5FF90BE1">
            <w:pPr>
              <w:spacing w:line="360" w:lineRule="auto"/>
              <w:jc w:val="center"/>
              <w:rPr>
                <w:rFonts w:hint="eastAsia" w:ascii="宋体" w:hAnsi="宋体"/>
                <w:b/>
                <w:bCs/>
                <w:color w:val="auto"/>
                <w:szCs w:val="21"/>
                <w:highlight w:val="none"/>
              </w:rPr>
            </w:pPr>
          </w:p>
        </w:tc>
      </w:tr>
      <w:tr w14:paraId="217B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1B5AC993">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835" w:type="dxa"/>
            <w:vAlign w:val="center"/>
          </w:tcPr>
          <w:p w14:paraId="483596EF">
            <w:pPr>
              <w:spacing w:line="360" w:lineRule="auto"/>
              <w:jc w:val="center"/>
              <w:rPr>
                <w:rFonts w:hint="eastAsia" w:ascii="宋体" w:hAnsi="宋体"/>
                <w:b/>
                <w:bCs/>
                <w:color w:val="auto"/>
                <w:szCs w:val="21"/>
                <w:highlight w:val="none"/>
              </w:rPr>
            </w:pPr>
          </w:p>
        </w:tc>
        <w:tc>
          <w:tcPr>
            <w:tcW w:w="1822" w:type="dxa"/>
            <w:vAlign w:val="center"/>
          </w:tcPr>
          <w:p w14:paraId="724EAC30">
            <w:pPr>
              <w:spacing w:line="360" w:lineRule="auto"/>
              <w:jc w:val="center"/>
              <w:rPr>
                <w:rFonts w:hint="eastAsia" w:ascii="宋体" w:hAnsi="宋体"/>
                <w:b/>
                <w:bCs/>
                <w:color w:val="auto"/>
                <w:szCs w:val="21"/>
                <w:highlight w:val="none"/>
              </w:rPr>
            </w:pPr>
          </w:p>
        </w:tc>
        <w:tc>
          <w:tcPr>
            <w:tcW w:w="1434" w:type="dxa"/>
            <w:vAlign w:val="center"/>
          </w:tcPr>
          <w:p w14:paraId="4A9F5566">
            <w:pPr>
              <w:spacing w:line="360" w:lineRule="auto"/>
              <w:jc w:val="center"/>
              <w:rPr>
                <w:rFonts w:hint="eastAsia" w:ascii="宋体" w:hAnsi="宋体"/>
                <w:b/>
                <w:bCs/>
                <w:color w:val="auto"/>
                <w:szCs w:val="21"/>
                <w:highlight w:val="none"/>
              </w:rPr>
            </w:pPr>
          </w:p>
        </w:tc>
        <w:tc>
          <w:tcPr>
            <w:tcW w:w="1384" w:type="dxa"/>
            <w:vAlign w:val="center"/>
          </w:tcPr>
          <w:p w14:paraId="14F9906F">
            <w:pPr>
              <w:spacing w:line="360" w:lineRule="auto"/>
              <w:jc w:val="center"/>
              <w:rPr>
                <w:rFonts w:hint="eastAsia" w:ascii="宋体" w:hAnsi="宋体"/>
                <w:b/>
                <w:bCs/>
                <w:color w:val="auto"/>
                <w:szCs w:val="21"/>
                <w:highlight w:val="none"/>
              </w:rPr>
            </w:pPr>
          </w:p>
        </w:tc>
      </w:tr>
    </w:tbl>
    <w:p w14:paraId="16370DC7">
      <w:pPr>
        <w:pStyle w:val="20"/>
        <w:tabs>
          <w:tab w:val="left" w:pos="5580"/>
        </w:tabs>
        <w:spacing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注：提供投标人近三年（投标截止之日前三年内）与本次采购货物类似的项目业绩，并提供合同复印件证明材料。</w:t>
      </w:r>
    </w:p>
    <w:p w14:paraId="353CD8EF">
      <w:pPr>
        <w:spacing w:line="520" w:lineRule="exact"/>
        <w:rPr>
          <w:rFonts w:ascii="宋体" w:hAnsi="宋体"/>
          <w:b/>
          <w:bCs/>
          <w:color w:val="auto"/>
          <w:szCs w:val="21"/>
          <w:highlight w:val="none"/>
        </w:rPr>
      </w:pPr>
    </w:p>
    <w:p w14:paraId="22BED084">
      <w:pPr>
        <w:spacing w:line="520" w:lineRule="exact"/>
        <w:rPr>
          <w:rFonts w:ascii="宋体" w:hAnsi="宋体"/>
          <w:b/>
          <w:bCs/>
          <w:color w:val="auto"/>
          <w:szCs w:val="21"/>
          <w:highlight w:val="none"/>
        </w:rPr>
      </w:pPr>
    </w:p>
    <w:p w14:paraId="3E358646">
      <w:pPr>
        <w:spacing w:line="520" w:lineRule="exact"/>
        <w:rPr>
          <w:rFonts w:hint="eastAsia" w:ascii="宋体" w:hAnsi="宋体"/>
          <w:b/>
          <w:bCs/>
          <w:color w:val="auto"/>
          <w:szCs w:val="21"/>
          <w:highlight w:val="none"/>
        </w:rPr>
      </w:pPr>
    </w:p>
    <w:p w14:paraId="34839ABC">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02F3AF17">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6FBE30F">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196A2E34">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76" w:name="_Toc7768537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5-8</w:t>
      </w:r>
      <w:r>
        <w:rPr>
          <w:rFonts w:ascii="宋体" w:hAnsi="宋体"/>
          <w:color w:val="auto"/>
          <w:sz w:val="21"/>
          <w:szCs w:val="21"/>
          <w:highlight w:val="none"/>
        </w:rPr>
        <w:t xml:space="preserve"> </w:t>
      </w:r>
      <w:r>
        <w:rPr>
          <w:rFonts w:hint="eastAsia" w:ascii="宋体" w:hAnsi="宋体"/>
          <w:color w:val="auto"/>
          <w:sz w:val="21"/>
          <w:szCs w:val="21"/>
          <w:highlight w:val="none"/>
        </w:rPr>
        <w:t>其它资格证明文件</w:t>
      </w:r>
      <w:bookmarkEnd w:id="471"/>
      <w:bookmarkEnd w:id="472"/>
      <w:bookmarkEnd w:id="473"/>
      <w:bookmarkEnd w:id="474"/>
      <w:bookmarkEnd w:id="475"/>
      <w:bookmarkEnd w:id="476"/>
    </w:p>
    <w:p w14:paraId="72D590BF">
      <w:pPr>
        <w:pStyle w:val="20"/>
        <w:tabs>
          <w:tab w:val="left" w:pos="5580"/>
        </w:tabs>
        <w:spacing w:line="360" w:lineRule="auto"/>
        <w:rPr>
          <w:rFonts w:hint="eastAsia" w:hAnsi="宋体"/>
          <w:color w:val="auto"/>
          <w:szCs w:val="21"/>
          <w:highlight w:val="none"/>
        </w:rPr>
      </w:pPr>
    </w:p>
    <w:p w14:paraId="746FE0E8">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w:t>
      </w:r>
      <w:r>
        <w:rPr>
          <w:rFonts w:hint="eastAsia" w:ascii="宋体" w:hAnsi="宋体" w:cs="宋体"/>
          <w:bCs/>
          <w:color w:val="auto"/>
          <w:szCs w:val="21"/>
          <w:highlight w:val="none"/>
        </w:rPr>
        <w:t>未被“信用中国网站”（www.creditchina.gov.cn）列入失信被执行人、重大税收违法案件当事人名单、政府采购严重违法失信名单</w:t>
      </w:r>
      <w:r>
        <w:rPr>
          <w:rFonts w:hint="eastAsia" w:ascii="宋体" w:hAnsi="宋体" w:cs="宋体"/>
          <w:bCs/>
          <w:color w:val="auto"/>
          <w:szCs w:val="21"/>
          <w:highlight w:val="none"/>
          <w:lang w:val="en-US" w:eastAsia="zh-CN"/>
        </w:rPr>
        <w:t>的查询截图</w:t>
      </w:r>
      <w:r>
        <w:rPr>
          <w:rFonts w:hint="eastAsia" w:ascii="宋体" w:hAnsi="宋体"/>
          <w:color w:val="auto"/>
          <w:szCs w:val="21"/>
          <w:highlight w:val="none"/>
        </w:rPr>
        <w:t>；</w:t>
      </w:r>
    </w:p>
    <w:p w14:paraId="75F4F827">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2.复印件上应加盖本单位公章（自然人投标的无需盖章，需要签字）；</w:t>
      </w:r>
    </w:p>
    <w:p w14:paraId="7AFF830B">
      <w:pPr>
        <w:tabs>
          <w:tab w:val="left" w:pos="5580"/>
        </w:tabs>
        <w:spacing w:line="360" w:lineRule="auto"/>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3.如果是联合体投标，联合体各方需提供满足招标文件要求的其他资格证明文件</w:t>
      </w:r>
      <w:r>
        <w:rPr>
          <w:rFonts w:hint="eastAsia" w:ascii="宋体" w:hAnsi="宋体"/>
          <w:color w:val="auto"/>
          <w:szCs w:val="21"/>
          <w:highlight w:val="none"/>
          <w:lang w:eastAsia="zh-CN"/>
        </w:rPr>
        <w:t>。</w:t>
      </w:r>
    </w:p>
    <w:p w14:paraId="31139C07">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477" w:name="_Toc415222531"/>
      <w:bookmarkStart w:id="478" w:name="_Toc35349875"/>
      <w:bookmarkStart w:id="479" w:name="_Toc77628969"/>
      <w:bookmarkStart w:id="480" w:name="_Toc77629049"/>
      <w:bookmarkStart w:id="481" w:name="_Toc77628635"/>
      <w:bookmarkStart w:id="482" w:name="_Toc29042"/>
      <w:bookmarkStart w:id="483" w:name="_Toc216582821"/>
      <w:bookmarkStart w:id="484" w:name="_Toc21651380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6</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缴纳中标服务费承诺书</w:t>
      </w:r>
      <w:bookmarkEnd w:id="477"/>
      <w:bookmarkEnd w:id="478"/>
      <w:bookmarkEnd w:id="479"/>
      <w:bookmarkEnd w:id="480"/>
      <w:bookmarkEnd w:id="481"/>
      <w:bookmarkEnd w:id="482"/>
    </w:p>
    <w:p w14:paraId="5BEC9663">
      <w:pPr>
        <w:spacing w:line="360" w:lineRule="auto"/>
        <w:ind w:left="1080" w:hanging="1080"/>
        <w:rPr>
          <w:rFonts w:ascii="宋体" w:hAnsi="宋体"/>
          <w:color w:val="auto"/>
          <w:szCs w:val="21"/>
          <w:highlight w:val="none"/>
        </w:rPr>
      </w:pPr>
    </w:p>
    <w:p w14:paraId="721A0658">
      <w:pPr>
        <w:spacing w:line="360" w:lineRule="auto"/>
        <w:ind w:left="1080" w:hanging="1080"/>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14:paraId="04402D41">
      <w:pPr>
        <w:spacing w:line="360" w:lineRule="auto"/>
        <w:rPr>
          <w:rFonts w:hint="eastAsia" w:ascii="宋体" w:hAnsi="宋体"/>
          <w:color w:val="auto"/>
          <w:szCs w:val="21"/>
          <w:highlight w:val="none"/>
        </w:rPr>
      </w:pPr>
    </w:p>
    <w:p w14:paraId="6029772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我们在贵公司组织的</w:t>
      </w:r>
      <w:r>
        <w:rPr>
          <w:rFonts w:ascii="宋体" w:hAnsi="宋体"/>
          <w:color w:val="auto"/>
          <w:szCs w:val="21"/>
          <w:highlight w:val="none"/>
          <w:u w:val="single"/>
        </w:rPr>
        <w:t xml:space="preserve">                                 </w:t>
      </w:r>
      <w:r>
        <w:rPr>
          <w:rFonts w:hint="eastAsia" w:ascii="宋体" w:hAnsi="宋体"/>
          <w:color w:val="auto"/>
          <w:szCs w:val="21"/>
          <w:highlight w:val="none"/>
        </w:rPr>
        <w:t>项目招标中若获得中标资格（招标文件编号：</w:t>
      </w:r>
      <w:r>
        <w:rPr>
          <w:rFonts w:ascii="宋体" w:hAnsi="宋体"/>
          <w:color w:val="auto"/>
          <w:szCs w:val="21"/>
          <w:highlight w:val="none"/>
          <w:u w:val="single"/>
        </w:rPr>
        <w:t xml:space="preserve">                      </w:t>
      </w:r>
      <w:r>
        <w:rPr>
          <w:rFonts w:hint="eastAsia" w:ascii="宋体" w:hAnsi="宋体"/>
          <w:color w:val="auto"/>
          <w:szCs w:val="21"/>
          <w:highlight w:val="none"/>
        </w:rPr>
        <w:t>），我们保证在收到中标通知书的</w:t>
      </w:r>
      <w:r>
        <w:rPr>
          <w:rFonts w:ascii="宋体" w:hAnsi="宋体"/>
          <w:color w:val="auto"/>
          <w:szCs w:val="21"/>
          <w:highlight w:val="none"/>
        </w:rPr>
        <w:t>同</w:t>
      </w:r>
      <w:r>
        <w:rPr>
          <w:rFonts w:hint="eastAsia" w:ascii="宋体" w:hAnsi="宋体"/>
          <w:color w:val="auto"/>
          <w:szCs w:val="21"/>
          <w:highlight w:val="none"/>
        </w:rPr>
        <w:t>时按招标文件的规定，以现金、支票和电汇等</w:t>
      </w:r>
      <w:r>
        <w:rPr>
          <w:rFonts w:ascii="宋体" w:hAnsi="宋体"/>
          <w:color w:val="auto"/>
          <w:szCs w:val="21"/>
          <w:highlight w:val="none"/>
        </w:rPr>
        <w:t>形式</w:t>
      </w:r>
      <w:r>
        <w:rPr>
          <w:rFonts w:hint="eastAsia" w:ascii="宋体" w:hAnsi="宋体"/>
          <w:color w:val="auto"/>
          <w:szCs w:val="21"/>
          <w:highlight w:val="none"/>
        </w:rPr>
        <w:t>，向贵公司一次性支付中标服务费。</w:t>
      </w:r>
    </w:p>
    <w:p w14:paraId="273C29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50B6CD59">
      <w:pPr>
        <w:spacing w:line="360" w:lineRule="auto"/>
        <w:ind w:firstLine="420" w:firstLineChars="200"/>
        <w:rPr>
          <w:rFonts w:ascii="宋体" w:hAnsi="宋体"/>
          <w:color w:val="auto"/>
          <w:szCs w:val="21"/>
          <w:highlight w:val="none"/>
        </w:rPr>
      </w:pPr>
    </w:p>
    <w:p w14:paraId="2E1463A2">
      <w:pPr>
        <w:spacing w:line="360" w:lineRule="auto"/>
        <w:ind w:firstLine="420" w:firstLineChars="200"/>
        <w:rPr>
          <w:rFonts w:ascii="宋体" w:hAnsi="宋体"/>
          <w:color w:val="auto"/>
          <w:szCs w:val="21"/>
          <w:highlight w:val="none"/>
        </w:rPr>
      </w:pPr>
    </w:p>
    <w:p w14:paraId="069268AB">
      <w:pPr>
        <w:spacing w:line="360" w:lineRule="auto"/>
        <w:ind w:firstLine="420" w:firstLineChars="200"/>
        <w:rPr>
          <w:rFonts w:hint="eastAsia" w:ascii="宋体" w:hAnsi="宋体"/>
          <w:color w:val="auto"/>
          <w:szCs w:val="21"/>
          <w:highlight w:val="none"/>
        </w:rPr>
      </w:pPr>
    </w:p>
    <w:p w14:paraId="4F0FC2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5A5166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786389D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传真：</w:t>
      </w:r>
      <w:r>
        <w:rPr>
          <w:rFonts w:ascii="宋体" w:hAnsi="宋体"/>
          <w:color w:val="auto"/>
          <w:szCs w:val="21"/>
          <w:highlight w:val="none"/>
          <w:u w:val="single"/>
        </w:rPr>
        <w:t xml:space="preserve">                      </w:t>
      </w:r>
    </w:p>
    <w:p w14:paraId="167498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电传：</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邮编：</w:t>
      </w:r>
      <w:r>
        <w:rPr>
          <w:rFonts w:ascii="宋体" w:hAnsi="宋体"/>
          <w:color w:val="auto"/>
          <w:szCs w:val="21"/>
          <w:highlight w:val="none"/>
          <w:u w:val="single"/>
        </w:rPr>
        <w:t xml:space="preserve">                      </w:t>
      </w:r>
    </w:p>
    <w:p w14:paraId="0666509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承诺方授权代表签字：</w:t>
      </w:r>
      <w:r>
        <w:rPr>
          <w:rFonts w:ascii="宋体" w:hAnsi="宋体"/>
          <w:color w:val="auto"/>
          <w:szCs w:val="21"/>
          <w:highlight w:val="none"/>
          <w:u w:val="single"/>
        </w:rPr>
        <w:t xml:space="preserve">                      </w:t>
      </w:r>
      <w:r>
        <w:rPr>
          <w:rFonts w:hint="eastAsia" w:ascii="宋体" w:hAnsi="宋体"/>
          <w:color w:val="auto"/>
          <w:szCs w:val="21"/>
          <w:highlight w:val="none"/>
        </w:rPr>
        <w:t>（承诺方加盖公章）</w:t>
      </w:r>
    </w:p>
    <w:p w14:paraId="24B79C9D">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承诺日期：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bookmarkEnd w:id="483"/>
      <w:bookmarkEnd w:id="484"/>
    </w:p>
    <w:p w14:paraId="20AEC915">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485" w:name="_Toc77628970"/>
      <w:bookmarkStart w:id="486" w:name="_Toc24939"/>
      <w:bookmarkStart w:id="487" w:name="_Toc77628636"/>
      <w:bookmarkStart w:id="488" w:name="_Toc35349876"/>
      <w:bookmarkStart w:id="489" w:name="_Toc7762905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反商业贿赂承诺书</w:t>
      </w:r>
      <w:bookmarkEnd w:id="485"/>
      <w:bookmarkEnd w:id="486"/>
      <w:bookmarkEnd w:id="487"/>
      <w:bookmarkEnd w:id="488"/>
      <w:bookmarkEnd w:id="489"/>
    </w:p>
    <w:p w14:paraId="31DD5952">
      <w:pPr>
        <w:tabs>
          <w:tab w:val="left" w:pos="5580"/>
        </w:tabs>
        <w:spacing w:line="360" w:lineRule="auto"/>
        <w:rPr>
          <w:rFonts w:hAnsi="宋体"/>
          <w:color w:val="auto"/>
          <w:szCs w:val="21"/>
          <w:highlight w:val="none"/>
        </w:rPr>
      </w:pPr>
    </w:p>
    <w:p w14:paraId="32A159CA">
      <w:pPr>
        <w:tabs>
          <w:tab w:val="left" w:pos="5580"/>
        </w:tabs>
        <w:spacing w:line="360" w:lineRule="auto"/>
        <w:rPr>
          <w:rFonts w:hAnsi="宋体"/>
          <w:color w:val="auto"/>
          <w:szCs w:val="21"/>
          <w:highlight w:val="none"/>
        </w:rPr>
      </w:pPr>
      <w:r>
        <w:rPr>
          <w:rFonts w:hint="eastAsia" w:hAnsi="宋体"/>
          <w:color w:val="auto"/>
          <w:szCs w:val="21"/>
          <w:highlight w:val="none"/>
        </w:rPr>
        <w:t>我公司承诺：</w:t>
      </w:r>
    </w:p>
    <w:p w14:paraId="4DAF41A3">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在</w:t>
      </w:r>
      <w:r>
        <w:rPr>
          <w:rFonts w:hAnsi="宋体"/>
          <w:color w:val="auto"/>
          <w:szCs w:val="21"/>
          <w:highlight w:val="none"/>
          <w:u w:val="single"/>
        </w:rPr>
        <w:t xml:space="preserve">    </w:t>
      </w:r>
      <w:r>
        <w:rPr>
          <w:rFonts w:hint="eastAsia" w:hAnsi="宋体"/>
          <w:color w:val="auto"/>
          <w:szCs w:val="21"/>
          <w:highlight w:val="none"/>
          <w:u w:val="single"/>
        </w:rPr>
        <w:t>（投标项目名称）</w:t>
      </w:r>
      <w:r>
        <w:rPr>
          <w:rFonts w:hAnsi="宋体"/>
          <w:color w:val="auto"/>
          <w:szCs w:val="21"/>
          <w:highlight w:val="none"/>
          <w:u w:val="single"/>
        </w:rPr>
        <w:t xml:space="preserve">    </w:t>
      </w:r>
      <w:r>
        <w:rPr>
          <w:rFonts w:hint="eastAsia" w:hAnsi="宋体"/>
          <w:color w:val="auto"/>
          <w:szCs w:val="21"/>
          <w:highlight w:val="none"/>
        </w:rPr>
        <w:t>招标活动中，我公司保证做到：</w:t>
      </w:r>
    </w:p>
    <w:p w14:paraId="355BF4FB">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5FB86522">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14:paraId="449F0F9E">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如自愿给予甲方优惠，须在投标书或合同书中注明。</w:t>
      </w:r>
    </w:p>
    <w:p w14:paraId="2AFB1E11">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三、如中标，承诺书在合同期内继续生效。</w:t>
      </w:r>
    </w:p>
    <w:p w14:paraId="373BAC40">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四、若出现违反承诺行为，我公司及参与投标的工作人员愿意接受按照国家法律法规等有关规定给予的处罚，并赔偿给甲方造成的经济损失。</w:t>
      </w:r>
    </w:p>
    <w:p w14:paraId="63F99735">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hAnsi="宋体"/>
          <w:color w:val="auto"/>
          <w:szCs w:val="21"/>
          <w:highlight w:val="none"/>
        </w:rPr>
        <w:t>,</w:t>
      </w:r>
      <w:r>
        <w:rPr>
          <w:rFonts w:hint="eastAsia" w:hAnsi="宋体"/>
          <w:color w:val="auto"/>
          <w:szCs w:val="21"/>
          <w:highlight w:val="none"/>
        </w:rPr>
        <w:t>提供必要的协助和便利条件。</w:t>
      </w:r>
    </w:p>
    <w:p w14:paraId="44A49853">
      <w:pPr>
        <w:tabs>
          <w:tab w:val="left" w:pos="5580"/>
        </w:tabs>
        <w:spacing w:line="360" w:lineRule="auto"/>
        <w:rPr>
          <w:rFonts w:hAnsi="宋体"/>
          <w:color w:val="auto"/>
          <w:szCs w:val="21"/>
          <w:highlight w:val="none"/>
        </w:rPr>
      </w:pPr>
    </w:p>
    <w:p w14:paraId="0595209E">
      <w:pPr>
        <w:tabs>
          <w:tab w:val="left" w:pos="5580"/>
        </w:tabs>
        <w:spacing w:line="360" w:lineRule="auto"/>
        <w:rPr>
          <w:rFonts w:hAnsi="宋体"/>
          <w:color w:val="auto"/>
          <w:szCs w:val="21"/>
          <w:highlight w:val="none"/>
        </w:rPr>
      </w:pPr>
    </w:p>
    <w:p w14:paraId="4DDBAADD">
      <w:pPr>
        <w:tabs>
          <w:tab w:val="left" w:pos="5580"/>
        </w:tabs>
        <w:spacing w:line="360" w:lineRule="auto"/>
        <w:rPr>
          <w:rFonts w:hint="eastAsia" w:hAnsi="宋体"/>
          <w:color w:val="auto"/>
          <w:szCs w:val="21"/>
          <w:highlight w:val="none"/>
        </w:rPr>
      </w:pPr>
    </w:p>
    <w:p w14:paraId="0CDFDE21">
      <w:pPr>
        <w:spacing w:line="360" w:lineRule="auto"/>
        <w:ind w:firstLine="3360" w:firstLineChars="1600"/>
        <w:jc w:val="right"/>
        <w:rPr>
          <w:rFonts w:ascii="宋体" w:hAnsi="宋体"/>
          <w:color w:val="auto"/>
          <w:highlight w:val="none"/>
          <w:u w:val="single"/>
        </w:rPr>
      </w:pPr>
      <w:bookmarkStart w:id="490" w:name="_Toc29240311"/>
      <w:r>
        <w:rPr>
          <w:rFonts w:hint="eastAsia" w:ascii="宋体" w:hAnsi="宋体"/>
          <w:color w:val="auto"/>
          <w:highlight w:val="none"/>
        </w:rPr>
        <w:t>投标人代表签字：</w:t>
      </w:r>
      <w:r>
        <w:rPr>
          <w:rFonts w:ascii="宋体" w:hAnsi="宋体"/>
          <w:color w:val="auto"/>
          <w:highlight w:val="none"/>
        </w:rPr>
        <w:t>________________________</w:t>
      </w:r>
    </w:p>
    <w:p w14:paraId="5D055D2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41DC291E">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6BFFFB94">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491" w:name="_Toc2773"/>
      <w:bookmarkStart w:id="492" w:name="_Toc77628637"/>
      <w:bookmarkStart w:id="493" w:name="_Toc77628971"/>
      <w:bookmarkStart w:id="494" w:name="_Toc7762905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投标人控股及管理关系情况表</w:t>
      </w:r>
      <w:bookmarkEnd w:id="491"/>
    </w:p>
    <w:p w14:paraId="2F0EA2CA">
      <w:pPr>
        <w:spacing w:line="360" w:lineRule="auto"/>
        <w:ind w:firstLine="420" w:firstLineChars="200"/>
        <w:jc w:val="left"/>
        <w:rPr>
          <w:rFonts w:ascii="宋体" w:hAnsi="宋体"/>
          <w:bCs/>
          <w:color w:val="auto"/>
          <w:szCs w:val="21"/>
          <w:highlight w:val="none"/>
        </w:rPr>
      </w:pPr>
    </w:p>
    <w:p w14:paraId="68A6B162">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42"/>
        <w:tblW w:w="96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6"/>
        <w:gridCol w:w="2330"/>
        <w:gridCol w:w="4392"/>
      </w:tblGrid>
      <w:tr w14:paraId="5B6CEE24">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14:paraId="2AC72500">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vAlign w:val="center"/>
          </w:tcPr>
          <w:p w14:paraId="39F5E97C">
            <w:pPr>
              <w:widowControl/>
              <w:spacing w:line="360" w:lineRule="auto"/>
              <w:jc w:val="center"/>
              <w:rPr>
                <w:rFonts w:ascii="宋体" w:hAnsi="宋体" w:cs="宋体"/>
                <w:color w:val="auto"/>
                <w:kern w:val="0"/>
                <w:szCs w:val="21"/>
                <w:highlight w:val="none"/>
              </w:rPr>
            </w:pPr>
          </w:p>
        </w:tc>
      </w:tr>
      <w:tr w14:paraId="3D93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14:paraId="26153204">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14:paraId="7413D8AF">
            <w:pPr>
              <w:widowControl/>
              <w:spacing w:line="360" w:lineRule="auto"/>
              <w:jc w:val="center"/>
              <w:rPr>
                <w:rFonts w:ascii="宋体" w:hAnsi="宋体" w:cs="宋体"/>
                <w:color w:val="auto"/>
                <w:kern w:val="0"/>
                <w:szCs w:val="21"/>
                <w:highlight w:val="none"/>
              </w:rPr>
            </w:pPr>
          </w:p>
        </w:tc>
      </w:tr>
      <w:tr w14:paraId="01E68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37740DA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vAlign w:val="center"/>
          </w:tcPr>
          <w:p w14:paraId="3608A58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40FE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4CA4EF82">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14:paraId="1A4A031D">
            <w:pPr>
              <w:widowControl/>
              <w:spacing w:line="360" w:lineRule="auto"/>
              <w:jc w:val="left"/>
              <w:rPr>
                <w:rFonts w:ascii="宋体" w:hAnsi="宋体" w:cs="宋体"/>
                <w:color w:val="auto"/>
                <w:kern w:val="0"/>
                <w:szCs w:val="21"/>
                <w:highlight w:val="none"/>
              </w:rPr>
            </w:pPr>
          </w:p>
        </w:tc>
      </w:tr>
      <w:tr w14:paraId="275DF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3CAAF02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14:paraId="64E0BD81">
            <w:pPr>
              <w:widowControl/>
              <w:spacing w:line="360" w:lineRule="auto"/>
              <w:jc w:val="left"/>
              <w:rPr>
                <w:rFonts w:ascii="宋体" w:hAnsi="宋体" w:cs="宋体"/>
                <w:color w:val="auto"/>
                <w:kern w:val="0"/>
                <w:szCs w:val="21"/>
                <w:highlight w:val="none"/>
              </w:rPr>
            </w:pPr>
          </w:p>
        </w:tc>
      </w:tr>
      <w:tr w14:paraId="3A3AE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0B7D1B55">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14:paraId="2F17E013">
            <w:pPr>
              <w:widowControl/>
              <w:spacing w:line="360" w:lineRule="auto"/>
              <w:jc w:val="left"/>
              <w:rPr>
                <w:rFonts w:ascii="宋体" w:hAnsi="宋体" w:cs="宋体"/>
                <w:color w:val="auto"/>
                <w:kern w:val="0"/>
                <w:szCs w:val="21"/>
                <w:highlight w:val="none"/>
              </w:rPr>
            </w:pPr>
          </w:p>
        </w:tc>
      </w:tr>
      <w:tr w14:paraId="4F26C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312CA01C">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vAlign w:val="center"/>
          </w:tcPr>
          <w:p w14:paraId="3F860D2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6A6E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58E88A55">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14:paraId="517B8C96">
            <w:pPr>
              <w:widowControl/>
              <w:spacing w:line="360" w:lineRule="auto"/>
              <w:jc w:val="left"/>
              <w:rPr>
                <w:rFonts w:ascii="宋体" w:hAnsi="宋体" w:cs="宋体"/>
                <w:color w:val="auto"/>
                <w:kern w:val="0"/>
                <w:szCs w:val="21"/>
                <w:highlight w:val="none"/>
              </w:rPr>
            </w:pPr>
          </w:p>
        </w:tc>
      </w:tr>
      <w:tr w14:paraId="745F4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1C90CE7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14:paraId="07E55866">
            <w:pPr>
              <w:widowControl/>
              <w:spacing w:line="360" w:lineRule="auto"/>
              <w:jc w:val="left"/>
              <w:rPr>
                <w:rFonts w:ascii="宋体" w:hAnsi="宋体" w:cs="宋体"/>
                <w:color w:val="auto"/>
                <w:kern w:val="0"/>
                <w:szCs w:val="21"/>
                <w:highlight w:val="none"/>
              </w:rPr>
            </w:pPr>
          </w:p>
        </w:tc>
      </w:tr>
      <w:tr w14:paraId="54D2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74B7099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14:paraId="0808571C">
            <w:pPr>
              <w:widowControl/>
              <w:spacing w:line="360" w:lineRule="auto"/>
              <w:jc w:val="left"/>
              <w:rPr>
                <w:rFonts w:ascii="宋体" w:hAnsi="宋体" w:cs="宋体"/>
                <w:color w:val="auto"/>
                <w:kern w:val="0"/>
                <w:szCs w:val="21"/>
                <w:highlight w:val="none"/>
              </w:rPr>
            </w:pPr>
          </w:p>
        </w:tc>
      </w:tr>
      <w:tr w14:paraId="6E788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14:paraId="3C56ACB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vAlign w:val="center"/>
          </w:tcPr>
          <w:p w14:paraId="066B854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vAlign w:val="center"/>
          </w:tcPr>
          <w:p w14:paraId="25021C44">
            <w:pPr>
              <w:widowControl/>
              <w:spacing w:line="360" w:lineRule="auto"/>
              <w:jc w:val="left"/>
              <w:rPr>
                <w:rFonts w:ascii="宋体" w:hAnsi="宋体" w:cs="宋体"/>
                <w:color w:val="auto"/>
                <w:kern w:val="0"/>
                <w:szCs w:val="21"/>
                <w:highlight w:val="none"/>
              </w:rPr>
            </w:pPr>
          </w:p>
        </w:tc>
      </w:tr>
      <w:tr w14:paraId="0FCED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14:paraId="5024084C">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vAlign w:val="center"/>
          </w:tcPr>
          <w:p w14:paraId="5246B7D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vAlign w:val="center"/>
          </w:tcPr>
          <w:p w14:paraId="65655583">
            <w:pPr>
              <w:widowControl/>
              <w:spacing w:line="360" w:lineRule="auto"/>
              <w:jc w:val="left"/>
              <w:rPr>
                <w:rFonts w:ascii="宋体" w:hAnsi="宋体" w:cs="宋体"/>
                <w:color w:val="auto"/>
                <w:kern w:val="0"/>
                <w:szCs w:val="21"/>
                <w:highlight w:val="none"/>
              </w:rPr>
            </w:pPr>
          </w:p>
        </w:tc>
      </w:tr>
      <w:tr w14:paraId="4BD51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14:paraId="5142FEF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vAlign w:val="center"/>
          </w:tcPr>
          <w:p w14:paraId="27862BA3">
            <w:pPr>
              <w:widowControl/>
              <w:spacing w:line="360" w:lineRule="auto"/>
              <w:jc w:val="center"/>
              <w:rPr>
                <w:rFonts w:ascii="宋体" w:hAnsi="宋体" w:cs="宋体"/>
                <w:color w:val="auto"/>
                <w:kern w:val="0"/>
                <w:szCs w:val="21"/>
                <w:highlight w:val="none"/>
              </w:rPr>
            </w:pPr>
          </w:p>
        </w:tc>
      </w:tr>
    </w:tbl>
    <w:p w14:paraId="6367C982">
      <w:pPr>
        <w:spacing w:line="360" w:lineRule="auto"/>
        <w:ind w:firstLine="3360" w:firstLineChars="1600"/>
        <w:jc w:val="right"/>
        <w:rPr>
          <w:rFonts w:ascii="宋体" w:hAnsi="宋体"/>
          <w:color w:val="auto"/>
          <w:highlight w:val="none"/>
        </w:rPr>
      </w:pPr>
    </w:p>
    <w:p w14:paraId="1F641D6A">
      <w:pPr>
        <w:spacing w:line="360" w:lineRule="auto"/>
        <w:ind w:firstLine="3360" w:firstLineChars="1600"/>
        <w:jc w:val="right"/>
        <w:rPr>
          <w:rFonts w:ascii="宋体" w:hAnsi="宋体"/>
          <w:color w:val="auto"/>
          <w:highlight w:val="none"/>
        </w:rPr>
      </w:pPr>
    </w:p>
    <w:p w14:paraId="4734853C">
      <w:pPr>
        <w:spacing w:line="360" w:lineRule="auto"/>
        <w:ind w:firstLine="3360" w:firstLineChars="1600"/>
        <w:jc w:val="right"/>
        <w:rPr>
          <w:rFonts w:hint="eastAsia" w:ascii="宋体" w:hAnsi="宋体"/>
          <w:color w:val="auto"/>
          <w:highlight w:val="none"/>
        </w:rPr>
      </w:pPr>
    </w:p>
    <w:p w14:paraId="3742FE8C">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56E5E382">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27114C5D">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6DBF170">
      <w:pPr>
        <w:tabs>
          <w:tab w:val="left" w:pos="5580"/>
        </w:tabs>
        <w:spacing w:line="360" w:lineRule="auto"/>
        <w:rPr>
          <w:rFonts w:hint="eastAsia" w:ascii="宋体" w:hAnsi="宋体"/>
          <w:color w:val="auto"/>
          <w:kern w:val="0"/>
          <w:szCs w:val="21"/>
          <w:highlight w:val="none"/>
        </w:rPr>
      </w:pPr>
    </w:p>
    <w:p w14:paraId="353CB4A1">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14:paraId="0B069523">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1、“控股股东或者投资人”，是指出资比例在50%以上或者出资比例虽然不足50%，但享有公司股东会/董事会控制权的投资方（含单位或者个人）；</w:t>
      </w:r>
    </w:p>
    <w:p w14:paraId="1F22310A">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2、“管理关系单位”中的管理关系，是指不具有出资持股关系的其他单位之间存在的管理与被管理关系；</w:t>
      </w:r>
    </w:p>
    <w:p w14:paraId="400B5A5F">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3、“管理关系单位”可仅填写与本项目可能相关的单位名称；</w:t>
      </w:r>
    </w:p>
    <w:p w14:paraId="172D0F71">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4、如无相关情况，请在相应栏填写“无”；</w:t>
      </w:r>
    </w:p>
    <w:p w14:paraId="6AC8A463">
      <w:pPr>
        <w:tabs>
          <w:tab w:val="left" w:pos="5580"/>
        </w:tabs>
        <w:spacing w:line="360" w:lineRule="auto"/>
        <w:rPr>
          <w:rFonts w:ascii="宋体" w:hAnsi="宋体"/>
          <w:b/>
          <w:bCs/>
          <w:color w:val="auto"/>
          <w:highlight w:val="none"/>
          <w:u w:val="single"/>
        </w:rPr>
      </w:pPr>
      <w:r>
        <w:rPr>
          <w:rFonts w:hint="eastAsia" w:ascii="宋体" w:hAnsi="宋体"/>
          <w:b/>
          <w:bCs/>
          <w:color w:val="auto"/>
          <w:kern w:val="0"/>
          <w:szCs w:val="21"/>
          <w:highlight w:val="none"/>
        </w:rPr>
        <w:t>5、如投标人控股及管理关系信息披露有误，其响应可能被否决。</w:t>
      </w:r>
    </w:p>
    <w:p w14:paraId="221834BD">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495" w:name="_Toc193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rPr>
        <w:t xml:space="preserve"> 详细的实施方案</w:t>
      </w:r>
      <w:bookmarkEnd w:id="492"/>
      <w:bookmarkEnd w:id="493"/>
      <w:bookmarkEnd w:id="494"/>
      <w:bookmarkEnd w:id="495"/>
    </w:p>
    <w:bookmarkEnd w:id="490"/>
    <w:p w14:paraId="634AD277">
      <w:pPr>
        <w:spacing w:before="50" w:after="50" w:line="360" w:lineRule="auto"/>
        <w:jc w:val="center"/>
        <w:rPr>
          <w:color w:val="auto"/>
          <w:highlight w:val="none"/>
        </w:rPr>
      </w:pPr>
      <w:bookmarkStart w:id="496" w:name="_Toc219175639"/>
      <w:bookmarkStart w:id="497" w:name="_Toc218935355"/>
      <w:bookmarkStart w:id="498" w:name="_Toc29240313"/>
      <w:bookmarkStart w:id="499" w:name="_Toc220229434"/>
      <w:bookmarkStart w:id="500" w:name="_Toc216582826"/>
      <w:r>
        <w:rPr>
          <w:rFonts w:hint="eastAsia"/>
          <w:color w:val="auto"/>
          <w:highlight w:val="none"/>
        </w:rPr>
        <w:t>（根据项目具体情况自拟）</w:t>
      </w:r>
    </w:p>
    <w:p w14:paraId="31518C5A">
      <w:pPr>
        <w:spacing w:before="50" w:after="50" w:line="360" w:lineRule="auto"/>
        <w:jc w:val="center"/>
        <w:rPr>
          <w:rFonts w:hint="default" w:eastAsia="宋体"/>
          <w:color w:val="auto"/>
          <w:highlight w:val="none"/>
          <w:lang w:val="en-US" w:eastAsia="zh-CN"/>
        </w:rPr>
      </w:pPr>
    </w:p>
    <w:p w14:paraId="6E574DE9">
      <w:pPr>
        <w:spacing w:before="50" w:after="50" w:line="360" w:lineRule="auto"/>
        <w:jc w:val="center"/>
        <w:rPr>
          <w:rFonts w:hint="default" w:eastAsia="宋体"/>
          <w:color w:val="auto"/>
          <w:highlight w:val="none"/>
          <w:lang w:val="en-US" w:eastAsia="zh-CN"/>
        </w:rPr>
      </w:pPr>
      <w:r>
        <w:rPr>
          <w:rFonts w:hint="eastAsia"/>
          <w:color w:val="auto"/>
          <w:highlight w:val="none"/>
          <w:lang w:val="en-US" w:eastAsia="zh-CN"/>
        </w:rPr>
        <w:t>自拟，包括不限于提产品介绍、供货方案，供货质量保证措施</w:t>
      </w:r>
      <w:r>
        <w:rPr>
          <w:rFonts w:hint="eastAsia" w:ascii="宋体" w:hAnsi="宋体" w:eastAsia="宋体" w:cs="宋体"/>
          <w:i w:val="0"/>
          <w:sz w:val="21"/>
          <w:szCs w:val="21"/>
          <w:lang w:val="en-US" w:eastAsia="zh-CN" w:bidi="ar-SA"/>
        </w:rPr>
        <w:t>。</w:t>
      </w:r>
    </w:p>
    <w:p w14:paraId="45607010">
      <w:pPr>
        <w:spacing w:before="50" w:after="50" w:line="360" w:lineRule="auto"/>
        <w:jc w:val="center"/>
        <w:rPr>
          <w:rFonts w:hint="eastAsia"/>
          <w:color w:val="auto"/>
          <w:highlight w:val="none"/>
        </w:rPr>
      </w:pPr>
    </w:p>
    <w:p w14:paraId="35D7DAA9">
      <w:pPr>
        <w:spacing w:before="50" w:after="50" w:line="360" w:lineRule="auto"/>
        <w:jc w:val="center"/>
        <w:rPr>
          <w:color w:val="auto"/>
          <w:highlight w:val="none"/>
        </w:rPr>
      </w:pPr>
    </w:p>
    <w:p w14:paraId="072A34F2">
      <w:pPr>
        <w:spacing w:before="50" w:after="50" w:line="360" w:lineRule="auto"/>
        <w:jc w:val="center"/>
        <w:rPr>
          <w:color w:val="auto"/>
          <w:highlight w:val="none"/>
        </w:rPr>
      </w:pPr>
    </w:p>
    <w:p w14:paraId="5C48F4FD">
      <w:pPr>
        <w:spacing w:before="50" w:after="50" w:line="360" w:lineRule="auto"/>
        <w:jc w:val="center"/>
        <w:rPr>
          <w:rFonts w:hint="eastAsia"/>
          <w:color w:val="auto"/>
          <w:highlight w:val="none"/>
        </w:rPr>
      </w:pPr>
    </w:p>
    <w:p w14:paraId="6FE84102">
      <w:pPr>
        <w:pStyle w:val="16"/>
        <w:tabs>
          <w:tab w:val="left" w:pos="5580"/>
        </w:tabs>
        <w:spacing w:beforeLines="50" w:afterLines="50" w:line="360" w:lineRule="auto"/>
        <w:jc w:val="both"/>
        <w:outlineLvl w:val="1"/>
        <w:rPr>
          <w:rFonts w:ascii="宋体" w:hAnsi="宋体" w:eastAsia="宋体"/>
          <w:b/>
          <w:bCs/>
          <w:color w:val="auto"/>
          <w:sz w:val="21"/>
          <w:szCs w:val="21"/>
          <w:highlight w:val="none"/>
        </w:rPr>
      </w:pPr>
      <w:bookmarkStart w:id="501" w:name="_Toc77628972"/>
      <w:bookmarkStart w:id="502" w:name="_Toc77629052"/>
      <w:r>
        <w:rPr>
          <w:rFonts w:hint="eastAsia" w:ascii="宋体" w:hAnsi="宋体" w:eastAsia="宋体"/>
          <w:color w:val="auto"/>
          <w:sz w:val="21"/>
          <w:szCs w:val="21"/>
          <w:highlight w:val="none"/>
        </w:rPr>
        <w:br w:type="page"/>
      </w:r>
      <w:bookmarkEnd w:id="501"/>
      <w:bookmarkEnd w:id="502"/>
      <w:ins w:id="663" w:author="Administrator" w:date="2025-03-14T08:15:00Z">
        <w:bookmarkStart w:id="503" w:name="_Toc16514"/>
        <w:bookmarkStart w:id="504" w:name="_Toc77629053"/>
        <w:bookmarkStart w:id="505" w:name="_Toc77628973"/>
        <w:r>
          <w:rPr>
            <w:rFonts w:hint="eastAsia" w:ascii="宋体" w:hAnsi="宋体"/>
            <w:color w:val="auto"/>
            <w:sz w:val="21"/>
            <w:szCs w:val="21"/>
            <w:highlight w:val="none"/>
            <w:lang w:val="en-US" w:eastAsia="zh-CN"/>
          </w:rPr>
          <w:t xml:space="preserve">               </w:t>
        </w:r>
      </w:ins>
      <w:ins w:id="664" w:author="Administrator" w:date="2025-03-14T08:16:00Z">
        <w:r>
          <w:rPr>
            <w:rFonts w:hint="eastAsia" w:ascii="宋体" w:hAnsi="宋体"/>
            <w:color w:val="auto"/>
            <w:sz w:val="21"/>
            <w:szCs w:val="21"/>
            <w:highlight w:val="none"/>
            <w:lang w:val="en-US" w:eastAsia="zh-CN"/>
          </w:rPr>
          <w:t xml:space="preserve">      </w:t>
        </w:r>
      </w:ins>
      <w:r>
        <w:rPr>
          <w:rFonts w:hint="eastAsia" w:ascii="宋体" w:hAnsi="宋体" w:eastAsia="宋体"/>
          <w:b/>
          <w:bCs/>
          <w:color w:val="auto"/>
          <w:sz w:val="21"/>
          <w:szCs w:val="21"/>
          <w:highlight w:val="none"/>
        </w:rPr>
        <w:t>附件</w:t>
      </w:r>
      <w:r>
        <w:rPr>
          <w:rFonts w:hint="eastAsia" w:ascii="宋体" w:hAnsi="宋体" w:eastAsia="宋体"/>
          <w:b/>
          <w:bCs/>
          <w:color w:val="auto"/>
          <w:sz w:val="21"/>
          <w:szCs w:val="21"/>
          <w:highlight w:val="none"/>
          <w:lang w:val="en-US" w:eastAsia="zh-CN"/>
        </w:rPr>
        <w:t>1</w:t>
      </w:r>
      <w:ins w:id="665" w:author="Administrator" w:date="2026-08-12T14:30:00Z">
        <w:r>
          <w:rPr>
            <w:rFonts w:hint="eastAsia" w:ascii="宋体" w:hAnsi="宋体"/>
            <w:b/>
            <w:bCs/>
            <w:color w:val="auto"/>
            <w:sz w:val="21"/>
            <w:szCs w:val="21"/>
            <w:highlight w:val="none"/>
            <w:lang w:val="en-US" w:eastAsia="zh-CN"/>
          </w:rPr>
          <w:t>1</w:t>
        </w:r>
      </w:ins>
      <w:r>
        <w:rPr>
          <w:rFonts w:hint="eastAsia" w:ascii="宋体" w:hAnsi="宋体" w:eastAsia="宋体"/>
          <w:b/>
          <w:bCs/>
          <w:color w:val="auto"/>
          <w:sz w:val="21"/>
          <w:szCs w:val="21"/>
          <w:highlight w:val="none"/>
          <w:lang w:val="en-US" w:eastAsia="zh-CN"/>
        </w:rPr>
        <w:t xml:space="preserve"> </w:t>
      </w:r>
      <w:r>
        <w:rPr>
          <w:rFonts w:hint="eastAsia" w:ascii="宋体" w:hAnsi="宋体" w:eastAsia="宋体"/>
          <w:b/>
          <w:bCs/>
          <w:color w:val="auto"/>
          <w:sz w:val="21"/>
          <w:szCs w:val="21"/>
          <w:highlight w:val="none"/>
        </w:rPr>
        <w:t>投标人认为需要提供的其它材料</w:t>
      </w:r>
      <w:bookmarkEnd w:id="503"/>
      <w:bookmarkEnd w:id="504"/>
      <w:bookmarkEnd w:id="505"/>
    </w:p>
    <w:p w14:paraId="51E2CE1D">
      <w:pPr>
        <w:spacing w:before="50" w:after="50" w:line="360" w:lineRule="auto"/>
        <w:jc w:val="center"/>
        <w:rPr>
          <w:rFonts w:hint="eastAsia"/>
          <w:color w:val="auto"/>
          <w:highlight w:val="none"/>
        </w:rPr>
      </w:pPr>
      <w:r>
        <w:rPr>
          <w:rFonts w:hint="eastAsia"/>
          <w:color w:val="auto"/>
          <w:highlight w:val="none"/>
        </w:rPr>
        <w:t>（提供投标人认为能提升自身竞争力的相关材料）</w:t>
      </w:r>
    </w:p>
    <w:p w14:paraId="13803F36">
      <w:pPr>
        <w:pStyle w:val="58"/>
        <w:spacing w:after="120"/>
        <w:ind w:firstLine="480"/>
        <w:rPr>
          <w:rFonts w:hint="eastAsia"/>
          <w:color w:val="auto"/>
          <w:highlight w:val="none"/>
        </w:rPr>
        <w:sectPr>
          <w:pgSz w:w="11906" w:h="16838"/>
          <w:pgMar w:top="1440" w:right="1800" w:bottom="1440" w:left="1800" w:header="851" w:footer="992" w:gutter="0"/>
          <w:cols w:space="720" w:num="1"/>
          <w:rtlGutter w:val="0"/>
          <w:docGrid w:type="lines" w:linePitch="312" w:charSpace="0"/>
        </w:sectPr>
      </w:pPr>
    </w:p>
    <w:bookmarkEnd w:id="496"/>
    <w:bookmarkEnd w:id="497"/>
    <w:bookmarkEnd w:id="498"/>
    <w:bookmarkEnd w:id="499"/>
    <w:bookmarkEnd w:id="500"/>
    <w:p w14:paraId="692617F3">
      <w:pPr>
        <w:pStyle w:val="12"/>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bookmarkStart w:id="506" w:name="_Toc77628638"/>
      <w:bookmarkStart w:id="507" w:name="_Toc77628974"/>
      <w:bookmarkStart w:id="508" w:name="_Toc23693"/>
      <w:bookmarkStart w:id="509" w:name="_Toc77629054"/>
      <w:bookmarkStart w:id="510" w:name="_Toc29240314"/>
      <w:bookmarkStart w:id="511" w:name="_Toc77629055"/>
      <w:bookmarkStart w:id="512" w:name="_Toc77628975"/>
      <w:bookmarkStart w:id="513" w:name="_Toc1998"/>
      <w:bookmarkStart w:id="514" w:name="_Toc77628639"/>
      <w:r>
        <w:rPr>
          <w:rFonts w:hint="eastAsia" w:ascii="宋体" w:hAnsi="宋体"/>
          <w:b/>
          <w:bCs/>
          <w:color w:val="auto"/>
          <w:sz w:val="24"/>
          <w:highlight w:val="none"/>
        </w:rPr>
        <w:t>第五章 评标方法和标准</w:t>
      </w:r>
      <w:bookmarkEnd w:id="506"/>
      <w:bookmarkEnd w:id="507"/>
      <w:bookmarkEnd w:id="508"/>
      <w:bookmarkEnd w:id="509"/>
    </w:p>
    <w:p w14:paraId="1CD83545">
      <w:pPr>
        <w:pStyle w:val="16"/>
        <w:spacing w:after="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本项目将按照招标文件“第二章 投标人须知”中“五、开标及评标”、“六、确定中标”及本章的规定评标。</w:t>
      </w:r>
    </w:p>
    <w:p w14:paraId="08E39B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本项目采用综合评分法。本评标办法总分100分。评审打分最小单位“0.1”，分值保留小数点后两位。最后评出适合本项目的中标候选人。</w:t>
      </w:r>
    </w:p>
    <w:tbl>
      <w:tblPr>
        <w:tblStyle w:val="42"/>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14:paraId="3340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14:paraId="7EA38D61">
            <w:pPr>
              <w:jc w:val="center"/>
              <w:rPr>
                <w:rFonts w:hint="eastAsia" w:ascii="宋体" w:hAnsi="宋体" w:cs="宋体"/>
                <w:b/>
                <w:szCs w:val="21"/>
                <w:highlight w:val="none"/>
              </w:rPr>
            </w:pPr>
            <w:r>
              <w:rPr>
                <w:rFonts w:hint="eastAsia" w:ascii="宋体" w:hAnsi="宋体" w:cs="宋体"/>
                <w:b/>
                <w:szCs w:val="21"/>
                <w:highlight w:val="none"/>
              </w:rPr>
              <w:t>条款号</w:t>
            </w:r>
          </w:p>
        </w:tc>
        <w:tc>
          <w:tcPr>
            <w:tcW w:w="1819" w:type="dxa"/>
            <w:vAlign w:val="center"/>
          </w:tcPr>
          <w:p w14:paraId="5F737BDF">
            <w:pPr>
              <w:jc w:val="center"/>
              <w:rPr>
                <w:rFonts w:hint="eastAsia" w:ascii="宋体" w:hAnsi="宋体" w:cs="宋体"/>
                <w:b/>
                <w:szCs w:val="21"/>
                <w:highlight w:val="none"/>
              </w:rPr>
            </w:pPr>
            <w:r>
              <w:rPr>
                <w:rFonts w:hint="eastAsia" w:ascii="宋体" w:hAnsi="宋体" w:cs="宋体"/>
                <w:b/>
                <w:szCs w:val="21"/>
                <w:highlight w:val="none"/>
              </w:rPr>
              <w:t>评审因素</w:t>
            </w:r>
          </w:p>
        </w:tc>
        <w:tc>
          <w:tcPr>
            <w:tcW w:w="6208" w:type="dxa"/>
            <w:vAlign w:val="center"/>
          </w:tcPr>
          <w:p w14:paraId="4DB59618">
            <w:pPr>
              <w:jc w:val="center"/>
              <w:rPr>
                <w:rFonts w:hint="eastAsia" w:ascii="宋体" w:hAnsi="宋体" w:cs="宋体"/>
                <w:b/>
                <w:szCs w:val="21"/>
                <w:highlight w:val="none"/>
              </w:rPr>
            </w:pPr>
            <w:r>
              <w:rPr>
                <w:rFonts w:hint="eastAsia" w:ascii="宋体" w:hAnsi="宋体" w:cs="宋体"/>
                <w:b/>
                <w:szCs w:val="21"/>
                <w:highlight w:val="none"/>
              </w:rPr>
              <w:t>评审标准</w:t>
            </w:r>
          </w:p>
        </w:tc>
      </w:tr>
      <w:tr w14:paraId="7581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14:paraId="7E867D99">
            <w:pPr>
              <w:jc w:val="center"/>
              <w:rPr>
                <w:rFonts w:hint="eastAsia" w:ascii="宋体" w:hAnsi="宋体" w:cs="宋体"/>
                <w:bCs/>
                <w:szCs w:val="21"/>
                <w:highlight w:val="none"/>
              </w:rPr>
            </w:pPr>
            <w:r>
              <w:rPr>
                <w:rFonts w:hint="eastAsia" w:ascii="宋体" w:hAnsi="宋体" w:cs="宋体"/>
                <w:bCs/>
                <w:szCs w:val="21"/>
                <w:highlight w:val="none"/>
              </w:rPr>
              <w:t>1</w:t>
            </w:r>
          </w:p>
        </w:tc>
        <w:tc>
          <w:tcPr>
            <w:tcW w:w="756" w:type="dxa"/>
            <w:vAlign w:val="center"/>
          </w:tcPr>
          <w:p w14:paraId="12170846">
            <w:pPr>
              <w:jc w:val="center"/>
              <w:rPr>
                <w:rFonts w:hint="eastAsia" w:ascii="宋体" w:hAnsi="宋体" w:cs="宋体"/>
                <w:bCs/>
                <w:szCs w:val="21"/>
                <w:highlight w:val="none"/>
              </w:rPr>
            </w:pPr>
            <w:r>
              <w:rPr>
                <w:rFonts w:hint="eastAsia" w:ascii="宋体" w:hAnsi="宋体" w:cs="宋体"/>
                <w:bCs/>
                <w:szCs w:val="21"/>
                <w:highlight w:val="none"/>
              </w:rPr>
              <w:t>评标方法</w:t>
            </w:r>
          </w:p>
        </w:tc>
        <w:tc>
          <w:tcPr>
            <w:tcW w:w="1819" w:type="dxa"/>
            <w:vAlign w:val="center"/>
          </w:tcPr>
          <w:p w14:paraId="0F304438">
            <w:pPr>
              <w:jc w:val="center"/>
              <w:rPr>
                <w:rFonts w:hint="eastAsia" w:ascii="宋体" w:hAnsi="宋体" w:cs="宋体"/>
                <w:bCs/>
                <w:szCs w:val="21"/>
                <w:highlight w:val="none"/>
              </w:rPr>
            </w:pPr>
            <w:r>
              <w:rPr>
                <w:rFonts w:hint="eastAsia" w:ascii="宋体" w:hAnsi="宋体" w:cs="宋体"/>
                <w:bCs/>
                <w:szCs w:val="21"/>
                <w:highlight w:val="none"/>
              </w:rPr>
              <w:t>中标候选人排序方法</w:t>
            </w:r>
          </w:p>
        </w:tc>
        <w:tc>
          <w:tcPr>
            <w:tcW w:w="6208" w:type="dxa"/>
            <w:vAlign w:val="center"/>
          </w:tcPr>
          <w:p w14:paraId="4B52242A">
            <w:pPr>
              <w:jc w:val="left"/>
              <w:rPr>
                <w:rFonts w:hint="eastAsia" w:ascii="宋体" w:hAnsi="宋体" w:cs="宋体"/>
                <w:bCs/>
                <w:szCs w:val="21"/>
                <w:highlight w:val="none"/>
              </w:rPr>
            </w:pPr>
            <w:r>
              <w:rPr>
                <w:rFonts w:hint="eastAsia" w:ascii="宋体" w:hAnsi="宋体" w:cs="宋体"/>
                <w:bCs/>
                <w:szCs w:val="21"/>
                <w:highlight w:val="none"/>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14:paraId="3D99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14:paraId="3768E866">
            <w:pPr>
              <w:jc w:val="center"/>
              <w:rPr>
                <w:rFonts w:hint="eastAsia" w:ascii="宋体" w:hAnsi="宋体" w:cs="宋体"/>
                <w:bCs/>
                <w:szCs w:val="21"/>
                <w:highlight w:val="none"/>
              </w:rPr>
            </w:pPr>
            <w:r>
              <w:rPr>
                <w:rFonts w:hint="eastAsia" w:ascii="宋体" w:hAnsi="宋体" w:cs="宋体"/>
                <w:bCs/>
                <w:szCs w:val="21"/>
                <w:highlight w:val="none"/>
              </w:rPr>
              <w:t>2.1.1</w:t>
            </w:r>
          </w:p>
        </w:tc>
        <w:tc>
          <w:tcPr>
            <w:tcW w:w="756" w:type="dxa"/>
            <w:vMerge w:val="restart"/>
            <w:vAlign w:val="center"/>
          </w:tcPr>
          <w:p w14:paraId="6E3AC26C">
            <w:pPr>
              <w:jc w:val="center"/>
              <w:rPr>
                <w:rFonts w:hint="eastAsia" w:ascii="宋体" w:hAnsi="宋体" w:cs="宋体"/>
                <w:bCs/>
                <w:szCs w:val="21"/>
                <w:highlight w:val="none"/>
              </w:rPr>
            </w:pPr>
            <w:r>
              <w:rPr>
                <w:rFonts w:hint="eastAsia" w:ascii="宋体" w:hAnsi="宋体" w:cs="宋体"/>
                <w:bCs/>
                <w:szCs w:val="21"/>
                <w:highlight w:val="none"/>
              </w:rPr>
              <w:t>形式评审标准</w:t>
            </w:r>
          </w:p>
        </w:tc>
        <w:tc>
          <w:tcPr>
            <w:tcW w:w="1819" w:type="dxa"/>
            <w:vAlign w:val="center"/>
          </w:tcPr>
          <w:p w14:paraId="3354EF92">
            <w:pPr>
              <w:jc w:val="center"/>
              <w:rPr>
                <w:rFonts w:hint="eastAsia" w:ascii="宋体" w:hAnsi="宋体" w:cs="宋体"/>
                <w:bCs/>
                <w:szCs w:val="21"/>
                <w:highlight w:val="none"/>
              </w:rPr>
            </w:pPr>
            <w:r>
              <w:rPr>
                <w:rFonts w:hint="eastAsia" w:ascii="宋体" w:hAnsi="宋体" w:cs="宋体"/>
                <w:bCs/>
                <w:szCs w:val="21"/>
                <w:highlight w:val="none"/>
              </w:rPr>
              <w:t>投标人名称</w:t>
            </w:r>
          </w:p>
        </w:tc>
        <w:tc>
          <w:tcPr>
            <w:tcW w:w="6208" w:type="dxa"/>
            <w:vAlign w:val="center"/>
          </w:tcPr>
          <w:p w14:paraId="602CC550">
            <w:pPr>
              <w:jc w:val="left"/>
              <w:rPr>
                <w:rFonts w:hint="eastAsia" w:ascii="宋体" w:hAnsi="宋体" w:cs="宋体"/>
                <w:bCs/>
                <w:szCs w:val="21"/>
                <w:highlight w:val="none"/>
              </w:rPr>
            </w:pPr>
            <w:r>
              <w:rPr>
                <w:rFonts w:hint="eastAsia" w:ascii="宋体" w:hAnsi="宋体" w:cs="宋体"/>
                <w:bCs/>
                <w:szCs w:val="21"/>
                <w:highlight w:val="none"/>
              </w:rPr>
              <w:t>与营业执照、资质证书一致。</w:t>
            </w:r>
          </w:p>
        </w:tc>
      </w:tr>
      <w:tr w14:paraId="0F61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14:paraId="50A4FD0D">
            <w:pPr>
              <w:jc w:val="center"/>
              <w:rPr>
                <w:rFonts w:hint="eastAsia" w:ascii="宋体" w:hAnsi="宋体" w:cs="宋体"/>
                <w:bCs/>
                <w:szCs w:val="21"/>
                <w:highlight w:val="none"/>
              </w:rPr>
            </w:pPr>
          </w:p>
        </w:tc>
        <w:tc>
          <w:tcPr>
            <w:tcW w:w="756" w:type="dxa"/>
            <w:vMerge w:val="continue"/>
            <w:vAlign w:val="center"/>
          </w:tcPr>
          <w:p w14:paraId="1318A9DC">
            <w:pPr>
              <w:jc w:val="center"/>
              <w:rPr>
                <w:rFonts w:hint="eastAsia" w:ascii="宋体" w:hAnsi="宋体" w:cs="宋体"/>
                <w:bCs/>
                <w:szCs w:val="21"/>
                <w:highlight w:val="none"/>
              </w:rPr>
            </w:pPr>
          </w:p>
        </w:tc>
        <w:tc>
          <w:tcPr>
            <w:tcW w:w="1819" w:type="dxa"/>
            <w:vAlign w:val="center"/>
          </w:tcPr>
          <w:p w14:paraId="51D18DC1">
            <w:pPr>
              <w:jc w:val="center"/>
              <w:rPr>
                <w:rFonts w:hint="eastAsia" w:ascii="宋体" w:hAnsi="宋体" w:cs="宋体"/>
                <w:bCs/>
                <w:szCs w:val="21"/>
                <w:highlight w:val="none"/>
              </w:rPr>
            </w:pPr>
            <w:r>
              <w:rPr>
                <w:rFonts w:hint="eastAsia" w:ascii="宋体" w:hAnsi="宋体" w:cs="宋体"/>
                <w:bCs/>
                <w:szCs w:val="21"/>
                <w:highlight w:val="none"/>
              </w:rPr>
              <w:t>投标文件签字盖章</w:t>
            </w:r>
          </w:p>
        </w:tc>
        <w:tc>
          <w:tcPr>
            <w:tcW w:w="6208" w:type="dxa"/>
            <w:vAlign w:val="center"/>
          </w:tcPr>
          <w:p w14:paraId="3EF870C3">
            <w:pPr>
              <w:jc w:val="left"/>
              <w:rPr>
                <w:rFonts w:hint="eastAsia" w:ascii="宋体" w:hAnsi="宋体" w:cs="宋体"/>
                <w:bCs/>
                <w:szCs w:val="21"/>
                <w:highlight w:val="none"/>
              </w:rPr>
            </w:pPr>
            <w:r>
              <w:rPr>
                <w:rFonts w:hint="eastAsia" w:ascii="宋体" w:hAnsi="宋体" w:cs="宋体"/>
                <w:bCs/>
                <w:szCs w:val="21"/>
                <w:highlight w:val="none"/>
              </w:rPr>
              <w:t>投标文件签字盖章符合招标文件要求，由法定代表人签字的，应附法定代表人证明书，由代理人签字的，应附法定代表人证明书及授权委托书。</w:t>
            </w:r>
          </w:p>
        </w:tc>
      </w:tr>
      <w:tr w14:paraId="3FF9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14:paraId="068A1E29">
            <w:pPr>
              <w:jc w:val="center"/>
              <w:rPr>
                <w:rFonts w:hint="eastAsia" w:ascii="宋体" w:hAnsi="宋体" w:cs="宋体"/>
                <w:bCs/>
                <w:szCs w:val="21"/>
                <w:highlight w:val="none"/>
              </w:rPr>
            </w:pPr>
          </w:p>
        </w:tc>
        <w:tc>
          <w:tcPr>
            <w:tcW w:w="756" w:type="dxa"/>
            <w:vMerge w:val="continue"/>
            <w:vAlign w:val="center"/>
          </w:tcPr>
          <w:p w14:paraId="7C3B98BD">
            <w:pPr>
              <w:jc w:val="center"/>
              <w:rPr>
                <w:rFonts w:hint="eastAsia" w:ascii="宋体" w:hAnsi="宋体" w:cs="宋体"/>
                <w:bCs/>
                <w:szCs w:val="21"/>
                <w:highlight w:val="none"/>
              </w:rPr>
            </w:pPr>
          </w:p>
        </w:tc>
        <w:tc>
          <w:tcPr>
            <w:tcW w:w="1819" w:type="dxa"/>
            <w:vAlign w:val="center"/>
          </w:tcPr>
          <w:p w14:paraId="149B5DFE">
            <w:pPr>
              <w:jc w:val="center"/>
              <w:rPr>
                <w:rFonts w:hint="eastAsia" w:ascii="宋体" w:hAnsi="宋体" w:cs="宋体"/>
                <w:bCs/>
                <w:szCs w:val="21"/>
                <w:highlight w:val="none"/>
              </w:rPr>
            </w:pPr>
            <w:r>
              <w:rPr>
                <w:rFonts w:hint="eastAsia" w:ascii="宋体" w:hAnsi="宋体" w:cs="宋体"/>
                <w:bCs/>
                <w:szCs w:val="21"/>
                <w:highlight w:val="none"/>
              </w:rPr>
              <w:t>投标文件格式</w:t>
            </w:r>
          </w:p>
        </w:tc>
        <w:tc>
          <w:tcPr>
            <w:tcW w:w="6208" w:type="dxa"/>
            <w:vAlign w:val="center"/>
          </w:tcPr>
          <w:p w14:paraId="5F93E589">
            <w:pPr>
              <w:jc w:val="left"/>
              <w:rPr>
                <w:rFonts w:hint="eastAsia" w:ascii="宋体" w:hAnsi="宋体" w:cs="宋体"/>
                <w:bCs/>
                <w:szCs w:val="21"/>
                <w:highlight w:val="none"/>
              </w:rPr>
            </w:pPr>
            <w:r>
              <w:rPr>
                <w:rFonts w:hint="eastAsia" w:ascii="宋体" w:hAnsi="宋体" w:cs="宋体"/>
                <w:bCs/>
                <w:szCs w:val="21"/>
                <w:highlight w:val="none"/>
              </w:rPr>
              <w:t>符合第四章“投标文件格式”的规定。</w:t>
            </w:r>
          </w:p>
        </w:tc>
      </w:tr>
      <w:tr w14:paraId="3612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14:paraId="09A36DAD">
            <w:pPr>
              <w:jc w:val="center"/>
              <w:rPr>
                <w:rFonts w:hint="eastAsia" w:ascii="宋体" w:hAnsi="宋体" w:cs="宋体"/>
                <w:bCs/>
                <w:szCs w:val="21"/>
                <w:highlight w:val="none"/>
              </w:rPr>
            </w:pPr>
          </w:p>
        </w:tc>
        <w:tc>
          <w:tcPr>
            <w:tcW w:w="756" w:type="dxa"/>
            <w:vMerge w:val="continue"/>
            <w:vAlign w:val="center"/>
          </w:tcPr>
          <w:p w14:paraId="6BD67769">
            <w:pPr>
              <w:jc w:val="center"/>
              <w:rPr>
                <w:rFonts w:hint="eastAsia" w:ascii="宋体" w:hAnsi="宋体" w:cs="宋体"/>
                <w:bCs/>
                <w:szCs w:val="21"/>
                <w:highlight w:val="none"/>
              </w:rPr>
            </w:pPr>
          </w:p>
        </w:tc>
        <w:tc>
          <w:tcPr>
            <w:tcW w:w="1819" w:type="dxa"/>
            <w:vAlign w:val="center"/>
          </w:tcPr>
          <w:p w14:paraId="572B5EBE">
            <w:pPr>
              <w:jc w:val="center"/>
              <w:rPr>
                <w:rFonts w:hint="eastAsia" w:ascii="宋体" w:hAnsi="宋体" w:cs="宋体"/>
                <w:bCs/>
                <w:szCs w:val="21"/>
                <w:highlight w:val="none"/>
              </w:rPr>
            </w:pPr>
            <w:r>
              <w:rPr>
                <w:rFonts w:hint="eastAsia" w:ascii="宋体" w:hAnsi="宋体" w:cs="宋体"/>
                <w:bCs/>
                <w:szCs w:val="21"/>
                <w:highlight w:val="none"/>
              </w:rPr>
              <w:t>联合体投标人</w:t>
            </w:r>
          </w:p>
        </w:tc>
        <w:tc>
          <w:tcPr>
            <w:tcW w:w="6208" w:type="dxa"/>
            <w:vAlign w:val="center"/>
          </w:tcPr>
          <w:p w14:paraId="0CFCCC3A">
            <w:pPr>
              <w:jc w:val="left"/>
              <w:rPr>
                <w:rFonts w:hint="eastAsia" w:ascii="宋体" w:hAnsi="宋体" w:cs="宋体"/>
                <w:bCs/>
                <w:szCs w:val="21"/>
                <w:highlight w:val="none"/>
              </w:rPr>
            </w:pPr>
            <w:r>
              <w:rPr>
                <w:rFonts w:hint="eastAsia" w:ascii="宋体" w:hAnsi="宋体" w:cs="宋体"/>
                <w:bCs/>
                <w:szCs w:val="21"/>
                <w:highlight w:val="none"/>
              </w:rPr>
              <w:t xml:space="preserve">符合第二章“投标人须知”第 1.3 项规定 </w:t>
            </w:r>
          </w:p>
        </w:tc>
      </w:tr>
      <w:tr w14:paraId="0BFB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14:paraId="6CD5D03A">
            <w:pPr>
              <w:jc w:val="center"/>
              <w:rPr>
                <w:rFonts w:hint="eastAsia" w:ascii="宋体" w:hAnsi="宋体" w:cs="宋体"/>
                <w:bCs/>
                <w:szCs w:val="21"/>
                <w:highlight w:val="none"/>
              </w:rPr>
            </w:pPr>
          </w:p>
        </w:tc>
        <w:tc>
          <w:tcPr>
            <w:tcW w:w="756" w:type="dxa"/>
            <w:vMerge w:val="continue"/>
            <w:vAlign w:val="center"/>
          </w:tcPr>
          <w:p w14:paraId="24493A6B">
            <w:pPr>
              <w:jc w:val="center"/>
              <w:rPr>
                <w:rFonts w:hint="eastAsia" w:ascii="宋体" w:hAnsi="宋体" w:cs="宋体"/>
                <w:bCs/>
                <w:szCs w:val="21"/>
                <w:highlight w:val="none"/>
              </w:rPr>
            </w:pPr>
          </w:p>
        </w:tc>
        <w:tc>
          <w:tcPr>
            <w:tcW w:w="1819" w:type="dxa"/>
            <w:vAlign w:val="center"/>
          </w:tcPr>
          <w:p w14:paraId="36A4A985">
            <w:pPr>
              <w:jc w:val="center"/>
              <w:rPr>
                <w:rFonts w:hint="eastAsia" w:ascii="宋体" w:hAnsi="宋体" w:cs="宋体"/>
                <w:bCs/>
                <w:szCs w:val="21"/>
                <w:highlight w:val="none"/>
              </w:rPr>
            </w:pPr>
            <w:r>
              <w:rPr>
                <w:rFonts w:hint="eastAsia" w:ascii="宋体" w:hAnsi="宋体" w:cs="宋体"/>
                <w:bCs/>
                <w:szCs w:val="21"/>
                <w:highlight w:val="none"/>
              </w:rPr>
              <w:t>备选方案</w:t>
            </w:r>
          </w:p>
        </w:tc>
        <w:tc>
          <w:tcPr>
            <w:tcW w:w="6208" w:type="dxa"/>
            <w:vAlign w:val="center"/>
          </w:tcPr>
          <w:p w14:paraId="4A49329E">
            <w:pPr>
              <w:jc w:val="left"/>
              <w:rPr>
                <w:rFonts w:hint="eastAsia" w:ascii="宋体" w:hAnsi="宋体" w:cs="宋体"/>
                <w:bCs/>
                <w:szCs w:val="21"/>
                <w:highlight w:val="none"/>
              </w:rPr>
            </w:pPr>
            <w:r>
              <w:rPr>
                <w:rFonts w:hint="eastAsia" w:ascii="宋体" w:hAnsi="宋体" w:cs="宋体"/>
                <w:bCs/>
                <w:szCs w:val="21"/>
                <w:highlight w:val="none"/>
              </w:rPr>
              <w:t>不允许提交备选方案。</w:t>
            </w:r>
          </w:p>
        </w:tc>
      </w:tr>
      <w:tr w14:paraId="10B1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14:paraId="3EBCA102">
            <w:pPr>
              <w:jc w:val="center"/>
              <w:rPr>
                <w:rFonts w:hint="eastAsia" w:ascii="宋体" w:hAnsi="宋体" w:cs="宋体"/>
                <w:bCs/>
                <w:szCs w:val="21"/>
                <w:highlight w:val="none"/>
              </w:rPr>
            </w:pPr>
          </w:p>
        </w:tc>
        <w:tc>
          <w:tcPr>
            <w:tcW w:w="756" w:type="dxa"/>
            <w:vMerge w:val="continue"/>
            <w:vAlign w:val="center"/>
          </w:tcPr>
          <w:p w14:paraId="5B1BC4FC">
            <w:pPr>
              <w:jc w:val="center"/>
              <w:rPr>
                <w:rFonts w:hint="eastAsia" w:ascii="宋体" w:hAnsi="宋体" w:cs="宋体"/>
                <w:bCs/>
                <w:szCs w:val="21"/>
                <w:highlight w:val="none"/>
              </w:rPr>
            </w:pPr>
          </w:p>
        </w:tc>
        <w:tc>
          <w:tcPr>
            <w:tcW w:w="8027" w:type="dxa"/>
            <w:gridSpan w:val="2"/>
            <w:vAlign w:val="center"/>
          </w:tcPr>
          <w:p w14:paraId="574B81AC">
            <w:pPr>
              <w:rPr>
                <w:rFonts w:hint="eastAsia" w:ascii="宋体" w:hAnsi="宋体" w:cs="宋体"/>
                <w:b/>
                <w:szCs w:val="21"/>
                <w:highlight w:val="none"/>
              </w:rPr>
            </w:pPr>
            <w:r>
              <w:rPr>
                <w:rFonts w:hint="eastAsia" w:ascii="宋体" w:hAnsi="宋体" w:cs="宋体"/>
                <w:b/>
                <w:szCs w:val="21"/>
                <w:highlight w:val="none"/>
              </w:rPr>
              <w:t>以上评审有一条不通过，则视为形式评审标准不通过，不进入下一步评审，应当否决其投标。</w:t>
            </w:r>
          </w:p>
        </w:tc>
      </w:tr>
      <w:tr w14:paraId="052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14:paraId="1C064C6C">
            <w:pPr>
              <w:jc w:val="center"/>
              <w:rPr>
                <w:rFonts w:hint="eastAsia" w:ascii="宋体" w:hAnsi="宋体" w:cs="宋体"/>
                <w:bCs/>
                <w:szCs w:val="21"/>
                <w:highlight w:val="none"/>
              </w:rPr>
            </w:pPr>
            <w:r>
              <w:rPr>
                <w:rFonts w:hint="eastAsia" w:ascii="宋体" w:hAnsi="宋体" w:cs="宋体"/>
                <w:bCs/>
                <w:szCs w:val="21"/>
                <w:highlight w:val="none"/>
              </w:rPr>
              <w:t>2.1.2</w:t>
            </w:r>
          </w:p>
        </w:tc>
        <w:tc>
          <w:tcPr>
            <w:tcW w:w="756" w:type="dxa"/>
            <w:vMerge w:val="restart"/>
            <w:vAlign w:val="center"/>
          </w:tcPr>
          <w:p w14:paraId="47B74F89">
            <w:pPr>
              <w:jc w:val="center"/>
              <w:rPr>
                <w:rFonts w:hint="eastAsia" w:ascii="宋体" w:hAnsi="宋体" w:cs="宋体"/>
                <w:bCs/>
                <w:szCs w:val="21"/>
                <w:highlight w:val="none"/>
              </w:rPr>
            </w:pPr>
            <w:r>
              <w:rPr>
                <w:rFonts w:hint="eastAsia" w:ascii="宋体" w:hAnsi="宋体" w:cs="宋体"/>
                <w:bCs/>
                <w:szCs w:val="21"/>
                <w:highlight w:val="none"/>
              </w:rPr>
              <w:t>资格评审标准</w:t>
            </w:r>
          </w:p>
        </w:tc>
        <w:tc>
          <w:tcPr>
            <w:tcW w:w="1819" w:type="dxa"/>
            <w:vAlign w:val="center"/>
          </w:tcPr>
          <w:p w14:paraId="5CEC26DD">
            <w:pPr>
              <w:jc w:val="center"/>
              <w:rPr>
                <w:rFonts w:hint="eastAsia" w:ascii="宋体" w:hAnsi="宋体" w:cs="宋体"/>
                <w:bCs/>
                <w:szCs w:val="21"/>
                <w:highlight w:val="none"/>
              </w:rPr>
            </w:pPr>
            <w:r>
              <w:rPr>
                <w:rFonts w:hint="eastAsia" w:ascii="宋体" w:hAnsi="宋体" w:cs="宋体"/>
                <w:bCs/>
                <w:szCs w:val="21"/>
                <w:highlight w:val="none"/>
              </w:rPr>
              <w:t>资格条件</w:t>
            </w:r>
          </w:p>
        </w:tc>
        <w:tc>
          <w:tcPr>
            <w:tcW w:w="6208" w:type="dxa"/>
            <w:vAlign w:val="center"/>
          </w:tcPr>
          <w:p w14:paraId="12C09932">
            <w:pPr>
              <w:rPr>
                <w:rFonts w:hint="eastAsia" w:ascii="宋体" w:hAnsi="宋体" w:cs="宋体"/>
                <w:bCs/>
                <w:szCs w:val="21"/>
                <w:highlight w:val="none"/>
              </w:rPr>
            </w:pPr>
            <w:r>
              <w:rPr>
                <w:rFonts w:hint="eastAsia" w:ascii="宋体" w:hAnsi="宋体" w:cs="宋体"/>
                <w:bCs/>
                <w:szCs w:val="21"/>
                <w:highlight w:val="none"/>
              </w:rPr>
              <w:t>符合第二章“投标人须知前附表”第 1.2 项规定</w:t>
            </w:r>
          </w:p>
        </w:tc>
      </w:tr>
      <w:tr w14:paraId="2A37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14:paraId="6C3C5E5A">
            <w:pPr>
              <w:jc w:val="center"/>
              <w:rPr>
                <w:rFonts w:hint="eastAsia" w:ascii="宋体" w:hAnsi="宋体" w:cs="宋体"/>
                <w:bCs/>
                <w:szCs w:val="21"/>
                <w:highlight w:val="none"/>
              </w:rPr>
            </w:pPr>
          </w:p>
        </w:tc>
        <w:tc>
          <w:tcPr>
            <w:tcW w:w="756" w:type="dxa"/>
            <w:vMerge w:val="continue"/>
            <w:vAlign w:val="center"/>
          </w:tcPr>
          <w:p w14:paraId="3ED46E86">
            <w:pPr>
              <w:jc w:val="center"/>
              <w:rPr>
                <w:rFonts w:hint="eastAsia" w:ascii="宋体" w:hAnsi="宋体" w:cs="宋体"/>
                <w:bCs/>
                <w:szCs w:val="21"/>
                <w:highlight w:val="none"/>
              </w:rPr>
            </w:pPr>
          </w:p>
        </w:tc>
        <w:tc>
          <w:tcPr>
            <w:tcW w:w="8027" w:type="dxa"/>
            <w:gridSpan w:val="2"/>
            <w:vAlign w:val="center"/>
          </w:tcPr>
          <w:p w14:paraId="2470B204">
            <w:pPr>
              <w:rPr>
                <w:rFonts w:hint="eastAsia" w:ascii="宋体" w:hAnsi="宋体" w:cs="宋体"/>
                <w:b/>
                <w:szCs w:val="21"/>
                <w:highlight w:val="none"/>
              </w:rPr>
            </w:pPr>
            <w:r>
              <w:rPr>
                <w:rFonts w:hint="eastAsia" w:ascii="宋体" w:hAnsi="宋体" w:cs="宋体"/>
                <w:b/>
                <w:szCs w:val="21"/>
                <w:highlight w:val="none"/>
              </w:rPr>
              <w:t>以上评审有一条不通过，则视为资格评审标准不通过，不进入下一步评审，应当否决其投标。</w:t>
            </w:r>
          </w:p>
        </w:tc>
      </w:tr>
      <w:tr w14:paraId="59BE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14:paraId="52989A90">
            <w:pPr>
              <w:jc w:val="center"/>
              <w:rPr>
                <w:rFonts w:hint="eastAsia" w:ascii="宋体" w:hAnsi="宋体" w:cs="宋体"/>
                <w:bCs/>
                <w:szCs w:val="21"/>
                <w:highlight w:val="none"/>
              </w:rPr>
            </w:pPr>
            <w:r>
              <w:rPr>
                <w:rFonts w:hint="eastAsia" w:ascii="宋体" w:hAnsi="宋体" w:cs="宋体"/>
                <w:bCs/>
                <w:szCs w:val="21"/>
                <w:highlight w:val="none"/>
              </w:rPr>
              <w:t>2.1.3</w:t>
            </w:r>
          </w:p>
        </w:tc>
        <w:tc>
          <w:tcPr>
            <w:tcW w:w="756" w:type="dxa"/>
            <w:vMerge w:val="restart"/>
            <w:vAlign w:val="center"/>
          </w:tcPr>
          <w:p w14:paraId="0AED99B2">
            <w:pPr>
              <w:jc w:val="center"/>
              <w:rPr>
                <w:rFonts w:hint="eastAsia" w:ascii="宋体" w:hAnsi="宋体" w:cs="宋体"/>
                <w:bCs/>
                <w:szCs w:val="21"/>
                <w:highlight w:val="none"/>
              </w:rPr>
            </w:pPr>
            <w:r>
              <w:rPr>
                <w:rFonts w:hint="eastAsia" w:ascii="宋体" w:hAnsi="宋体" w:cs="宋体"/>
                <w:bCs/>
                <w:szCs w:val="21"/>
                <w:highlight w:val="none"/>
              </w:rPr>
              <w:t>响应性评审标准</w:t>
            </w:r>
          </w:p>
        </w:tc>
        <w:tc>
          <w:tcPr>
            <w:tcW w:w="1819" w:type="dxa"/>
            <w:vAlign w:val="center"/>
          </w:tcPr>
          <w:p w14:paraId="0942ED53">
            <w:pPr>
              <w:jc w:val="center"/>
              <w:rPr>
                <w:rFonts w:hint="eastAsia" w:ascii="宋体" w:hAnsi="宋体" w:cs="宋体"/>
                <w:bCs/>
                <w:szCs w:val="21"/>
                <w:highlight w:val="none"/>
              </w:rPr>
            </w:pPr>
            <w:r>
              <w:rPr>
                <w:rFonts w:hint="eastAsia" w:ascii="宋体" w:hAnsi="宋体" w:cs="宋体"/>
                <w:bCs/>
                <w:szCs w:val="21"/>
                <w:highlight w:val="none"/>
              </w:rPr>
              <w:t>投标报价</w:t>
            </w:r>
          </w:p>
        </w:tc>
        <w:tc>
          <w:tcPr>
            <w:tcW w:w="6208" w:type="dxa"/>
            <w:vAlign w:val="center"/>
          </w:tcPr>
          <w:p w14:paraId="60208002">
            <w:pPr>
              <w:jc w:val="left"/>
              <w:rPr>
                <w:rFonts w:hint="eastAsia" w:ascii="宋体" w:hAnsi="宋体" w:cs="宋体"/>
                <w:bCs/>
                <w:szCs w:val="21"/>
                <w:highlight w:val="none"/>
              </w:rPr>
            </w:pPr>
            <w:r>
              <w:rPr>
                <w:rFonts w:hint="eastAsia" w:ascii="宋体" w:hAnsi="宋体" w:cs="宋体"/>
                <w:bCs/>
                <w:szCs w:val="21"/>
                <w:highlight w:val="none"/>
              </w:rPr>
              <w:t>只能有一个投标报价，不存在具有附加条件的报价。投标报价不超过最高限价。</w:t>
            </w:r>
          </w:p>
        </w:tc>
      </w:tr>
      <w:tr w14:paraId="5FD2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14:paraId="12F08CFD">
            <w:pPr>
              <w:jc w:val="center"/>
              <w:rPr>
                <w:rFonts w:hint="eastAsia" w:ascii="宋体" w:hAnsi="宋体" w:cs="宋体"/>
                <w:bCs/>
                <w:szCs w:val="21"/>
                <w:highlight w:val="none"/>
              </w:rPr>
            </w:pPr>
          </w:p>
        </w:tc>
        <w:tc>
          <w:tcPr>
            <w:tcW w:w="756" w:type="dxa"/>
            <w:vMerge w:val="continue"/>
            <w:vAlign w:val="center"/>
          </w:tcPr>
          <w:p w14:paraId="5CB000DB">
            <w:pPr>
              <w:jc w:val="center"/>
              <w:rPr>
                <w:rFonts w:hint="eastAsia" w:ascii="宋体" w:hAnsi="宋体" w:cs="宋体"/>
                <w:bCs/>
                <w:szCs w:val="21"/>
                <w:highlight w:val="none"/>
              </w:rPr>
            </w:pPr>
          </w:p>
        </w:tc>
        <w:tc>
          <w:tcPr>
            <w:tcW w:w="1819" w:type="dxa"/>
            <w:vAlign w:val="center"/>
          </w:tcPr>
          <w:p w14:paraId="7B9D0BC6">
            <w:pPr>
              <w:jc w:val="center"/>
              <w:rPr>
                <w:rFonts w:hint="eastAsia" w:ascii="宋体" w:hAnsi="宋体" w:cs="宋体"/>
                <w:bCs/>
                <w:szCs w:val="21"/>
                <w:highlight w:val="none"/>
              </w:rPr>
            </w:pPr>
            <w:r>
              <w:rPr>
                <w:rFonts w:hint="eastAsia" w:ascii="宋体" w:hAnsi="宋体" w:cs="宋体"/>
                <w:bCs/>
                <w:szCs w:val="21"/>
                <w:highlight w:val="none"/>
              </w:rPr>
              <w:t>投标有效期</w:t>
            </w:r>
          </w:p>
        </w:tc>
        <w:tc>
          <w:tcPr>
            <w:tcW w:w="6208" w:type="dxa"/>
            <w:vAlign w:val="center"/>
          </w:tcPr>
          <w:p w14:paraId="264F5162">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13.1规定；</w:t>
            </w:r>
          </w:p>
        </w:tc>
      </w:tr>
      <w:tr w14:paraId="2418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14:paraId="5FAB245A">
            <w:pPr>
              <w:jc w:val="center"/>
              <w:rPr>
                <w:rFonts w:hint="eastAsia" w:ascii="宋体" w:hAnsi="宋体" w:cs="宋体"/>
                <w:bCs/>
                <w:szCs w:val="21"/>
                <w:highlight w:val="none"/>
              </w:rPr>
            </w:pPr>
          </w:p>
        </w:tc>
        <w:tc>
          <w:tcPr>
            <w:tcW w:w="756" w:type="dxa"/>
            <w:vMerge w:val="continue"/>
            <w:vAlign w:val="center"/>
          </w:tcPr>
          <w:p w14:paraId="2B9E0F79">
            <w:pPr>
              <w:jc w:val="center"/>
              <w:rPr>
                <w:rFonts w:hint="eastAsia" w:ascii="宋体" w:hAnsi="宋体" w:cs="宋体"/>
                <w:bCs/>
                <w:szCs w:val="21"/>
                <w:highlight w:val="none"/>
              </w:rPr>
            </w:pPr>
          </w:p>
        </w:tc>
        <w:tc>
          <w:tcPr>
            <w:tcW w:w="1819" w:type="dxa"/>
            <w:vAlign w:val="center"/>
          </w:tcPr>
          <w:p w14:paraId="7E65B611">
            <w:pPr>
              <w:jc w:val="center"/>
              <w:rPr>
                <w:rFonts w:hint="eastAsia" w:ascii="宋体" w:hAnsi="宋体" w:cs="宋体"/>
                <w:bCs/>
                <w:szCs w:val="21"/>
                <w:highlight w:val="none"/>
              </w:rPr>
            </w:pPr>
            <w:r>
              <w:rPr>
                <w:rFonts w:hint="eastAsia" w:ascii="宋体" w:hAnsi="宋体" w:cs="宋体"/>
                <w:bCs/>
                <w:szCs w:val="21"/>
                <w:highlight w:val="none"/>
              </w:rPr>
              <w:t>保证金</w:t>
            </w:r>
          </w:p>
        </w:tc>
        <w:tc>
          <w:tcPr>
            <w:tcW w:w="6208" w:type="dxa"/>
            <w:vAlign w:val="center"/>
          </w:tcPr>
          <w:p w14:paraId="32079E9C">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12.1规定；</w:t>
            </w:r>
          </w:p>
        </w:tc>
      </w:tr>
      <w:tr w14:paraId="563F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14:paraId="2EA3BE57">
            <w:pPr>
              <w:jc w:val="center"/>
              <w:rPr>
                <w:rFonts w:hint="eastAsia" w:ascii="宋体" w:hAnsi="宋体" w:cs="宋体"/>
                <w:bCs/>
                <w:szCs w:val="21"/>
                <w:highlight w:val="none"/>
              </w:rPr>
            </w:pPr>
          </w:p>
        </w:tc>
        <w:tc>
          <w:tcPr>
            <w:tcW w:w="756" w:type="dxa"/>
            <w:vMerge w:val="continue"/>
            <w:vAlign w:val="center"/>
          </w:tcPr>
          <w:p w14:paraId="1274112C">
            <w:pPr>
              <w:jc w:val="center"/>
              <w:rPr>
                <w:rFonts w:hint="eastAsia" w:ascii="宋体" w:hAnsi="宋体" w:cs="宋体"/>
                <w:bCs/>
                <w:szCs w:val="21"/>
                <w:highlight w:val="none"/>
              </w:rPr>
            </w:pPr>
          </w:p>
        </w:tc>
        <w:tc>
          <w:tcPr>
            <w:tcW w:w="1819" w:type="dxa"/>
            <w:vAlign w:val="center"/>
          </w:tcPr>
          <w:p w14:paraId="12EC2EB1">
            <w:pPr>
              <w:jc w:val="center"/>
              <w:rPr>
                <w:rFonts w:hint="eastAsia" w:ascii="宋体" w:hAnsi="宋体" w:cs="宋体"/>
                <w:bCs/>
                <w:szCs w:val="21"/>
                <w:highlight w:val="none"/>
              </w:rPr>
            </w:pPr>
            <w:r>
              <w:rPr>
                <w:rFonts w:hint="eastAsia" w:ascii="宋体" w:hAnsi="宋体" w:cs="宋体"/>
                <w:bCs/>
                <w:szCs w:val="21"/>
                <w:highlight w:val="none"/>
              </w:rPr>
              <w:t>商务条款</w:t>
            </w:r>
          </w:p>
        </w:tc>
        <w:tc>
          <w:tcPr>
            <w:tcW w:w="6208" w:type="dxa"/>
            <w:vAlign w:val="center"/>
          </w:tcPr>
          <w:p w14:paraId="435367E7">
            <w:pPr>
              <w:jc w:val="left"/>
              <w:rPr>
                <w:rFonts w:hint="eastAsia" w:ascii="宋体" w:hAnsi="宋体" w:cs="宋体"/>
                <w:bCs/>
                <w:szCs w:val="21"/>
                <w:highlight w:val="none"/>
              </w:rPr>
            </w:pPr>
            <w:r>
              <w:rPr>
                <w:rFonts w:hint="eastAsia" w:ascii="宋体" w:hAnsi="宋体" w:cs="宋体"/>
                <w:bCs/>
                <w:szCs w:val="21"/>
                <w:highlight w:val="none"/>
              </w:rPr>
              <w:t>商务条款实质性满足招标文件要求的商务条件。</w:t>
            </w:r>
            <w:r>
              <w:rPr>
                <w:rFonts w:hint="eastAsia" w:ascii="宋体" w:hAnsi="宋体" w:cs="宋体"/>
                <w:szCs w:val="21"/>
                <w:highlight w:val="none"/>
                <w:lang w:bidi="zh-CN"/>
              </w:rPr>
              <w:t>交货期及工期、质保期</w:t>
            </w:r>
            <w:r>
              <w:rPr>
                <w:rFonts w:hint="eastAsia" w:ascii="宋体" w:hAnsi="宋体" w:cs="宋体"/>
                <w:bCs/>
                <w:szCs w:val="21"/>
                <w:highlight w:val="none"/>
              </w:rPr>
              <w:t>为实质性条款。</w:t>
            </w:r>
          </w:p>
        </w:tc>
      </w:tr>
      <w:tr w14:paraId="35A1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14:paraId="14943C84">
            <w:pPr>
              <w:jc w:val="center"/>
              <w:rPr>
                <w:rFonts w:hint="eastAsia" w:ascii="宋体" w:hAnsi="宋体" w:cs="宋体"/>
                <w:bCs/>
                <w:szCs w:val="21"/>
                <w:highlight w:val="none"/>
              </w:rPr>
            </w:pPr>
          </w:p>
        </w:tc>
        <w:tc>
          <w:tcPr>
            <w:tcW w:w="756" w:type="dxa"/>
            <w:vMerge w:val="continue"/>
            <w:vAlign w:val="center"/>
          </w:tcPr>
          <w:p w14:paraId="75C7A6ED">
            <w:pPr>
              <w:jc w:val="center"/>
              <w:rPr>
                <w:rFonts w:hint="eastAsia" w:ascii="宋体" w:hAnsi="宋体" w:cs="宋体"/>
                <w:bCs/>
                <w:szCs w:val="21"/>
                <w:highlight w:val="none"/>
              </w:rPr>
            </w:pPr>
          </w:p>
        </w:tc>
        <w:tc>
          <w:tcPr>
            <w:tcW w:w="1819" w:type="dxa"/>
            <w:vAlign w:val="center"/>
          </w:tcPr>
          <w:p w14:paraId="3079EC24">
            <w:pPr>
              <w:jc w:val="center"/>
              <w:rPr>
                <w:rFonts w:hint="eastAsia" w:ascii="宋体" w:hAnsi="宋体" w:cs="宋体"/>
                <w:bCs/>
                <w:szCs w:val="21"/>
                <w:highlight w:val="none"/>
              </w:rPr>
            </w:pPr>
            <w:r>
              <w:rPr>
                <w:rFonts w:hint="eastAsia" w:ascii="宋体" w:hAnsi="宋体" w:cs="宋体"/>
                <w:bCs/>
                <w:szCs w:val="21"/>
                <w:highlight w:val="none"/>
              </w:rPr>
              <w:t>技术条款</w:t>
            </w:r>
          </w:p>
        </w:tc>
        <w:tc>
          <w:tcPr>
            <w:tcW w:w="6208" w:type="dxa"/>
            <w:vAlign w:val="center"/>
          </w:tcPr>
          <w:p w14:paraId="0204AEC3">
            <w:pPr>
              <w:jc w:val="left"/>
              <w:rPr>
                <w:rFonts w:hint="eastAsia" w:ascii="宋体" w:hAnsi="宋体" w:cs="宋体"/>
                <w:bCs/>
                <w:szCs w:val="21"/>
                <w:highlight w:val="none"/>
              </w:rPr>
            </w:pPr>
            <w:r>
              <w:rPr>
                <w:rFonts w:hint="eastAsia" w:ascii="宋体" w:hAnsi="宋体" w:cs="宋体"/>
                <w:bCs/>
                <w:szCs w:val="21"/>
                <w:highlight w:val="none"/>
              </w:rPr>
              <w:t>技术条款实质性满足招标文件要求的技术条件：</w:t>
            </w:r>
            <w:r>
              <w:rPr>
                <w:rFonts w:hint="eastAsia" w:ascii="宋体" w:hAnsi="宋体" w:cs="宋体"/>
                <w:b/>
                <w:szCs w:val="21"/>
                <w:highlight w:val="none"/>
              </w:rPr>
              <w:t>技术条款中加*项为实质性条款，负偏离为投标无效。</w:t>
            </w:r>
          </w:p>
        </w:tc>
      </w:tr>
      <w:tr w14:paraId="6687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14:paraId="52CE8313">
            <w:pPr>
              <w:jc w:val="center"/>
              <w:rPr>
                <w:rFonts w:hint="eastAsia" w:ascii="宋体" w:hAnsi="宋体" w:cs="宋体"/>
                <w:bCs/>
                <w:szCs w:val="21"/>
                <w:highlight w:val="none"/>
              </w:rPr>
            </w:pPr>
          </w:p>
        </w:tc>
        <w:tc>
          <w:tcPr>
            <w:tcW w:w="756" w:type="dxa"/>
            <w:vMerge w:val="continue"/>
            <w:vAlign w:val="center"/>
          </w:tcPr>
          <w:p w14:paraId="2AA0A27A">
            <w:pPr>
              <w:jc w:val="center"/>
              <w:rPr>
                <w:rFonts w:hint="eastAsia" w:ascii="宋体" w:hAnsi="宋体" w:cs="宋体"/>
                <w:bCs/>
                <w:szCs w:val="21"/>
                <w:highlight w:val="none"/>
              </w:rPr>
            </w:pPr>
          </w:p>
        </w:tc>
        <w:tc>
          <w:tcPr>
            <w:tcW w:w="1819" w:type="dxa"/>
            <w:vAlign w:val="center"/>
          </w:tcPr>
          <w:p w14:paraId="5F69B344">
            <w:pPr>
              <w:jc w:val="center"/>
              <w:rPr>
                <w:rFonts w:hint="eastAsia" w:ascii="宋体" w:hAnsi="宋体" w:cs="宋体"/>
                <w:bCs/>
                <w:szCs w:val="21"/>
                <w:highlight w:val="none"/>
              </w:rPr>
            </w:pPr>
            <w:r>
              <w:rPr>
                <w:rFonts w:hint="eastAsia" w:ascii="宋体" w:hAnsi="宋体" w:cs="宋体"/>
                <w:bCs/>
                <w:szCs w:val="21"/>
                <w:highlight w:val="none"/>
              </w:rPr>
              <w:t>其他条款</w:t>
            </w:r>
          </w:p>
        </w:tc>
        <w:tc>
          <w:tcPr>
            <w:tcW w:w="6208" w:type="dxa"/>
            <w:vAlign w:val="center"/>
          </w:tcPr>
          <w:p w14:paraId="54D71E4A">
            <w:pPr>
              <w:jc w:val="left"/>
              <w:rPr>
                <w:rFonts w:hint="eastAsia" w:ascii="宋体" w:hAnsi="宋体" w:cs="宋体"/>
                <w:bCs/>
                <w:szCs w:val="21"/>
                <w:highlight w:val="none"/>
              </w:rPr>
            </w:pPr>
            <w:r>
              <w:rPr>
                <w:rFonts w:hint="eastAsia" w:ascii="宋体" w:hAnsi="宋体" w:cs="宋体"/>
                <w:bCs/>
                <w:szCs w:val="21"/>
                <w:highlight w:val="none"/>
              </w:rPr>
              <w:t>招标文件规定的其他投标无效的情况</w:t>
            </w:r>
          </w:p>
        </w:tc>
      </w:tr>
      <w:tr w14:paraId="21C1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14:paraId="5588673B">
            <w:pPr>
              <w:jc w:val="center"/>
              <w:rPr>
                <w:rFonts w:hint="eastAsia" w:ascii="宋体" w:hAnsi="宋体" w:cs="宋体"/>
                <w:bCs/>
                <w:szCs w:val="21"/>
                <w:highlight w:val="none"/>
              </w:rPr>
            </w:pPr>
          </w:p>
        </w:tc>
        <w:tc>
          <w:tcPr>
            <w:tcW w:w="756" w:type="dxa"/>
            <w:vMerge w:val="continue"/>
            <w:vAlign w:val="center"/>
          </w:tcPr>
          <w:p w14:paraId="0B438E7A">
            <w:pPr>
              <w:jc w:val="center"/>
              <w:rPr>
                <w:rFonts w:hint="eastAsia" w:ascii="宋体" w:hAnsi="宋体" w:cs="宋体"/>
                <w:bCs/>
                <w:szCs w:val="21"/>
                <w:highlight w:val="none"/>
              </w:rPr>
            </w:pPr>
          </w:p>
        </w:tc>
        <w:tc>
          <w:tcPr>
            <w:tcW w:w="8027" w:type="dxa"/>
            <w:gridSpan w:val="2"/>
            <w:vAlign w:val="center"/>
          </w:tcPr>
          <w:p w14:paraId="7964966B">
            <w:pPr>
              <w:rPr>
                <w:rFonts w:hint="eastAsia" w:ascii="宋体" w:hAnsi="宋体" w:cs="宋体"/>
                <w:b/>
                <w:szCs w:val="21"/>
                <w:highlight w:val="none"/>
              </w:rPr>
            </w:pPr>
            <w:r>
              <w:rPr>
                <w:rFonts w:hint="eastAsia" w:ascii="宋体" w:hAnsi="宋体" w:cs="宋体"/>
                <w:b/>
                <w:szCs w:val="21"/>
                <w:highlight w:val="none"/>
              </w:rPr>
              <w:t>以上评审有一条不通过，则视为响应性评审标准不通过，不进入下一步评审，应当否决其投标。</w:t>
            </w:r>
          </w:p>
        </w:tc>
      </w:tr>
      <w:tr w14:paraId="4390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14:paraId="60734030">
            <w:pPr>
              <w:jc w:val="center"/>
              <w:rPr>
                <w:rFonts w:hint="eastAsia" w:ascii="宋体" w:hAnsi="宋体" w:cs="宋体"/>
                <w:bCs/>
                <w:szCs w:val="21"/>
                <w:highlight w:val="none"/>
              </w:rPr>
            </w:pPr>
            <w:r>
              <w:rPr>
                <w:rFonts w:hint="eastAsia" w:ascii="宋体" w:hAnsi="宋体" w:cs="宋体"/>
                <w:bCs/>
                <w:szCs w:val="21"/>
                <w:highlight w:val="none"/>
              </w:rPr>
              <w:t>2.2.1</w:t>
            </w:r>
          </w:p>
        </w:tc>
        <w:tc>
          <w:tcPr>
            <w:tcW w:w="1819" w:type="dxa"/>
            <w:vAlign w:val="center"/>
          </w:tcPr>
          <w:p w14:paraId="419D6B97">
            <w:pPr>
              <w:jc w:val="center"/>
              <w:rPr>
                <w:rFonts w:hint="eastAsia" w:ascii="宋体" w:hAnsi="宋体" w:cs="宋体"/>
                <w:bCs/>
                <w:szCs w:val="21"/>
                <w:highlight w:val="none"/>
              </w:rPr>
            </w:pPr>
            <w:r>
              <w:rPr>
                <w:rFonts w:hint="eastAsia" w:ascii="宋体" w:hAnsi="宋体" w:cs="宋体"/>
                <w:bCs/>
                <w:szCs w:val="21"/>
                <w:highlight w:val="none"/>
              </w:rPr>
              <w:t>分值构成</w:t>
            </w:r>
          </w:p>
          <w:p w14:paraId="3909DD7D">
            <w:pPr>
              <w:jc w:val="center"/>
              <w:rPr>
                <w:rFonts w:hint="eastAsia" w:ascii="宋体" w:hAnsi="宋体" w:cs="宋体"/>
                <w:bCs/>
                <w:szCs w:val="21"/>
                <w:highlight w:val="none"/>
              </w:rPr>
            </w:pPr>
            <w:r>
              <w:rPr>
                <w:rFonts w:hint="eastAsia" w:ascii="宋体" w:hAnsi="宋体" w:cs="宋体"/>
                <w:bCs/>
                <w:szCs w:val="21"/>
                <w:highlight w:val="none"/>
              </w:rPr>
              <w:t>（总分100分）</w:t>
            </w:r>
          </w:p>
        </w:tc>
        <w:tc>
          <w:tcPr>
            <w:tcW w:w="6208" w:type="dxa"/>
            <w:vAlign w:val="center"/>
          </w:tcPr>
          <w:p w14:paraId="67E19019">
            <w:pPr>
              <w:rPr>
                <w:rFonts w:hint="eastAsia" w:ascii="宋体" w:hAnsi="宋体" w:cs="宋体"/>
                <w:bCs/>
                <w:szCs w:val="21"/>
                <w:highlight w:val="none"/>
              </w:rPr>
            </w:pPr>
            <w:r>
              <w:rPr>
                <w:rFonts w:hint="eastAsia" w:ascii="宋体" w:hAnsi="宋体" w:cs="宋体"/>
                <w:bCs/>
                <w:szCs w:val="21"/>
                <w:highlight w:val="none"/>
              </w:rPr>
              <w:t>商务部分：</w:t>
            </w:r>
            <w:ins w:id="666" w:author="Administrator" w:date="2025-03-13T14:12:00Z">
              <w:r>
                <w:rPr>
                  <w:rFonts w:hint="eastAsia" w:ascii="宋体" w:hAnsi="宋体" w:cs="宋体"/>
                  <w:bCs/>
                  <w:szCs w:val="21"/>
                  <w:highlight w:val="none"/>
                  <w:lang w:val="en-US" w:eastAsia="zh-CN"/>
                </w:rPr>
                <w:t xml:space="preserve"> </w:t>
              </w:r>
            </w:ins>
            <w:ins w:id="667" w:author="Administrator" w:date="2024-12-27T09:14:00Z">
              <w:r>
                <w:rPr>
                  <w:rFonts w:hint="eastAsia" w:ascii="宋体" w:hAnsi="宋体" w:cs="宋体"/>
                  <w:bCs/>
                  <w:szCs w:val="21"/>
                  <w:highlight w:val="none"/>
                  <w:u w:val="single"/>
                  <w:lang w:val="en-US" w:eastAsia="zh-CN"/>
                </w:rPr>
                <w:t>10</w:t>
              </w:r>
            </w:ins>
            <w:ins w:id="668" w:author="Administrator" w:date="2025-03-13T14:12:00Z">
              <w:r>
                <w:rPr>
                  <w:rFonts w:hint="eastAsia" w:ascii="宋体" w:hAnsi="宋体" w:cs="宋体"/>
                  <w:bCs/>
                  <w:szCs w:val="21"/>
                  <w:highlight w:val="none"/>
                  <w:u w:val="single"/>
                  <w:lang w:val="en-US" w:eastAsia="zh-CN"/>
                </w:rPr>
                <w:t xml:space="preserve"> </w:t>
              </w:r>
            </w:ins>
            <w:r>
              <w:rPr>
                <w:rFonts w:hint="eastAsia" w:ascii="宋体" w:hAnsi="宋体" w:cs="宋体"/>
                <w:bCs/>
                <w:szCs w:val="21"/>
                <w:highlight w:val="none"/>
              </w:rPr>
              <w:t>分</w:t>
            </w:r>
          </w:p>
          <w:p w14:paraId="23024E2B">
            <w:pPr>
              <w:rPr>
                <w:rFonts w:hint="eastAsia" w:ascii="宋体" w:hAnsi="宋体" w:cs="宋体"/>
                <w:bCs/>
                <w:szCs w:val="21"/>
                <w:highlight w:val="none"/>
              </w:rPr>
            </w:pPr>
            <w:r>
              <w:rPr>
                <w:rFonts w:hint="eastAsia" w:ascii="宋体" w:hAnsi="宋体" w:cs="宋体"/>
                <w:bCs/>
                <w:szCs w:val="21"/>
                <w:highlight w:val="none"/>
              </w:rPr>
              <w:t>技术部分：</w:t>
            </w:r>
            <w:r>
              <w:rPr>
                <w:rFonts w:hint="eastAsia" w:ascii="宋体" w:hAnsi="宋体" w:cs="宋体"/>
                <w:bCs/>
                <w:szCs w:val="21"/>
                <w:highlight w:val="none"/>
                <w:u w:val="single"/>
              </w:rPr>
              <w:t xml:space="preserve"> </w:t>
            </w:r>
            <w:ins w:id="669" w:author="Administrator" w:date="2026-04-22T08:56:00Z">
              <w:r>
                <w:rPr>
                  <w:rFonts w:hint="eastAsia" w:ascii="宋体" w:hAnsi="宋体" w:cs="宋体"/>
                  <w:bCs/>
                  <w:szCs w:val="21"/>
                  <w:highlight w:val="none"/>
                  <w:u w:val="single"/>
                  <w:lang w:val="en-US" w:eastAsia="zh-CN"/>
                </w:rPr>
                <w:t>30</w:t>
              </w:r>
            </w:ins>
            <w:r>
              <w:rPr>
                <w:rFonts w:hint="eastAsia" w:ascii="宋体" w:hAnsi="宋体" w:cs="宋体"/>
                <w:bCs/>
                <w:szCs w:val="21"/>
                <w:highlight w:val="none"/>
                <w:u w:val="single"/>
              </w:rPr>
              <w:t xml:space="preserve"> </w:t>
            </w:r>
            <w:r>
              <w:rPr>
                <w:rFonts w:hint="eastAsia" w:ascii="宋体" w:hAnsi="宋体" w:cs="宋体"/>
                <w:bCs/>
                <w:szCs w:val="21"/>
                <w:highlight w:val="none"/>
              </w:rPr>
              <w:t>分</w:t>
            </w:r>
          </w:p>
          <w:p w14:paraId="05AEC18F">
            <w:pPr>
              <w:rPr>
                <w:rFonts w:hint="eastAsia" w:ascii="宋体" w:hAnsi="宋体" w:cs="宋体"/>
                <w:bCs/>
                <w:szCs w:val="21"/>
                <w:highlight w:val="none"/>
              </w:rPr>
            </w:pPr>
            <w:r>
              <w:rPr>
                <w:rFonts w:hint="eastAsia" w:ascii="宋体" w:hAnsi="宋体" w:cs="宋体"/>
                <w:bCs/>
                <w:szCs w:val="21"/>
                <w:highlight w:val="none"/>
              </w:rPr>
              <w:t>价格部分：</w:t>
            </w:r>
            <w:r>
              <w:rPr>
                <w:rFonts w:hint="eastAsia" w:ascii="宋体" w:hAnsi="宋体" w:cs="宋体"/>
                <w:bCs/>
                <w:szCs w:val="21"/>
                <w:highlight w:val="none"/>
                <w:u w:val="single"/>
              </w:rPr>
              <w:t xml:space="preserve"> </w:t>
            </w:r>
            <w:ins w:id="670" w:author="Administrator" w:date="2026-04-22T08:56:00Z">
              <w:r>
                <w:rPr>
                  <w:rFonts w:hint="eastAsia" w:ascii="宋体" w:hAnsi="宋体" w:cs="宋体"/>
                  <w:bCs/>
                  <w:szCs w:val="21"/>
                  <w:highlight w:val="none"/>
                  <w:u w:val="single"/>
                  <w:lang w:val="en-US" w:eastAsia="zh-CN"/>
                </w:rPr>
                <w:t>60</w:t>
              </w:r>
            </w:ins>
            <w:ins w:id="671" w:author="Administrator" w:date="2025-03-13T14:12:00Z">
              <w:r>
                <w:rPr>
                  <w:rFonts w:hint="eastAsia" w:ascii="宋体" w:hAnsi="宋体" w:cs="宋体"/>
                  <w:bCs/>
                  <w:szCs w:val="21"/>
                  <w:highlight w:val="none"/>
                  <w:u w:val="single"/>
                  <w:lang w:val="en-US" w:eastAsia="zh-CN"/>
                </w:rPr>
                <w:t xml:space="preserve"> </w:t>
              </w:r>
            </w:ins>
            <w:r>
              <w:rPr>
                <w:rFonts w:hint="eastAsia" w:ascii="宋体" w:hAnsi="宋体" w:cs="宋体"/>
                <w:bCs/>
                <w:szCs w:val="21"/>
                <w:highlight w:val="none"/>
              </w:rPr>
              <w:t>分</w:t>
            </w:r>
          </w:p>
        </w:tc>
      </w:tr>
      <w:tr w14:paraId="46E7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14:paraId="2B23A36A">
            <w:pPr>
              <w:jc w:val="center"/>
              <w:rPr>
                <w:rFonts w:hint="eastAsia" w:ascii="宋体" w:hAnsi="宋体" w:cs="宋体"/>
                <w:bCs/>
                <w:szCs w:val="21"/>
                <w:highlight w:val="none"/>
              </w:rPr>
            </w:pPr>
            <w:r>
              <w:rPr>
                <w:rFonts w:hint="eastAsia" w:ascii="宋体" w:hAnsi="宋体" w:cs="宋体"/>
                <w:bCs/>
                <w:szCs w:val="21"/>
                <w:highlight w:val="none"/>
              </w:rPr>
              <w:t>2.2.2</w:t>
            </w:r>
          </w:p>
        </w:tc>
        <w:tc>
          <w:tcPr>
            <w:tcW w:w="1819" w:type="dxa"/>
            <w:vAlign w:val="center"/>
          </w:tcPr>
          <w:p w14:paraId="4EA71EFF">
            <w:pPr>
              <w:jc w:val="center"/>
              <w:rPr>
                <w:rFonts w:hint="eastAsia" w:ascii="宋体" w:hAnsi="宋体" w:cs="宋体"/>
                <w:bCs/>
                <w:szCs w:val="21"/>
                <w:highlight w:val="none"/>
              </w:rPr>
            </w:pPr>
            <w:r>
              <w:rPr>
                <w:rFonts w:hint="eastAsia" w:ascii="宋体" w:hAnsi="宋体" w:cs="宋体"/>
                <w:bCs/>
                <w:szCs w:val="21"/>
                <w:highlight w:val="none"/>
              </w:rPr>
              <w:t>评标基准价计算方法</w:t>
            </w:r>
          </w:p>
        </w:tc>
        <w:tc>
          <w:tcPr>
            <w:tcW w:w="6208" w:type="dxa"/>
            <w:vAlign w:val="center"/>
          </w:tcPr>
          <w:p w14:paraId="141AE096">
            <w:pPr>
              <w:widowControl/>
              <w:jc w:val="left"/>
              <w:rPr>
                <w:rFonts w:hint="eastAsia" w:ascii="宋体" w:hAnsi="宋体" w:cs="宋体"/>
                <w:szCs w:val="21"/>
                <w:highlight w:val="none"/>
              </w:rPr>
            </w:pPr>
            <w:r>
              <w:rPr>
                <w:rFonts w:hint="eastAsia" w:ascii="宋体" w:hAnsi="宋体" w:cs="宋体"/>
                <w:b/>
                <w:color w:val="auto"/>
                <w:kern w:val="0"/>
                <w:szCs w:val="21"/>
                <w:highlight w:val="none"/>
              </w:rPr>
              <w:t>实质性响应招标文件要求且价格最</w:t>
            </w:r>
            <w:ins w:id="672" w:author="WPS_1669853860 [2]" w:date="2026-08-17T13:59:00Z">
              <w:r>
                <w:rPr>
                  <w:rFonts w:hint="eastAsia" w:ascii="宋体" w:hAnsi="宋体" w:cs="宋体"/>
                  <w:b/>
                  <w:color w:val="auto"/>
                  <w:kern w:val="0"/>
                  <w:szCs w:val="21"/>
                  <w:highlight w:val="none"/>
                  <w:lang w:val="en-US" w:eastAsia="zh-CN"/>
                </w:rPr>
                <w:t>低</w:t>
              </w:r>
            </w:ins>
            <w:r>
              <w:rPr>
                <w:rFonts w:hint="eastAsia" w:ascii="宋体" w:hAnsi="宋体" w:cs="宋体"/>
                <w:b/>
                <w:color w:val="auto"/>
                <w:kern w:val="0"/>
                <w:szCs w:val="21"/>
                <w:highlight w:val="none"/>
              </w:rPr>
              <w:t>的投标报价为评标基准价</w:t>
            </w:r>
          </w:p>
        </w:tc>
      </w:tr>
      <w:tr w14:paraId="31C0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14:paraId="34F7A0E7">
            <w:pPr>
              <w:jc w:val="center"/>
              <w:rPr>
                <w:rFonts w:hint="eastAsia" w:ascii="宋体" w:hAnsi="宋体" w:cs="宋体"/>
                <w:bCs/>
                <w:szCs w:val="21"/>
                <w:highlight w:val="none"/>
              </w:rPr>
            </w:pPr>
            <w:r>
              <w:rPr>
                <w:rFonts w:hint="eastAsia" w:ascii="宋体" w:hAnsi="宋体" w:cs="宋体"/>
                <w:bCs/>
                <w:szCs w:val="21"/>
                <w:highlight w:val="none"/>
              </w:rPr>
              <w:t>2.2.3（1）</w:t>
            </w:r>
          </w:p>
        </w:tc>
        <w:tc>
          <w:tcPr>
            <w:tcW w:w="756" w:type="dxa"/>
            <w:vMerge w:val="restart"/>
            <w:vAlign w:val="center"/>
          </w:tcPr>
          <w:p w14:paraId="05164B22">
            <w:pPr>
              <w:jc w:val="center"/>
              <w:rPr>
                <w:rFonts w:hint="eastAsia" w:ascii="宋体" w:hAnsi="宋体" w:cs="宋体"/>
                <w:bCs/>
                <w:szCs w:val="21"/>
                <w:highlight w:val="none"/>
              </w:rPr>
            </w:pPr>
            <w:r>
              <w:rPr>
                <w:rFonts w:hint="eastAsia" w:ascii="宋体" w:hAnsi="宋体" w:cs="宋体"/>
                <w:bCs/>
                <w:szCs w:val="21"/>
                <w:highlight w:val="none"/>
              </w:rPr>
              <w:t>商务部分评分标准</w:t>
            </w:r>
          </w:p>
        </w:tc>
        <w:tc>
          <w:tcPr>
            <w:tcW w:w="1819" w:type="dxa"/>
            <w:vAlign w:val="center"/>
          </w:tcPr>
          <w:p w14:paraId="4815EFC8">
            <w:pPr>
              <w:widowControl/>
              <w:jc w:val="center"/>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u w:val="none"/>
                <w:lang w:val="en-US" w:eastAsia="zh-CN"/>
              </w:rPr>
              <w:t>投标商综合实力</w:t>
            </w:r>
            <w:ins w:id="673" w:author="Administrator" w:date="2024-12-27T09:11:00Z">
              <w:r>
                <w:rPr>
                  <w:rFonts w:hint="eastAsia" w:ascii="微软雅黑" w:hAnsi="微软雅黑" w:eastAsia="微软雅黑" w:cs="微软雅黑"/>
                  <w:i w:val="0"/>
                  <w:iCs w:val="0"/>
                  <w:color w:val="000000"/>
                  <w:kern w:val="0"/>
                  <w:sz w:val="21"/>
                  <w:szCs w:val="21"/>
                  <w:u w:val="none"/>
                  <w:lang w:val="en-US" w:eastAsia="zh-CN"/>
                </w:rPr>
                <w:t>（</w:t>
              </w:r>
            </w:ins>
            <w:ins w:id="674" w:author="Administrator" w:date="2024-12-27T09:14:00Z">
              <w:r>
                <w:rPr>
                  <w:rFonts w:hint="eastAsia" w:ascii="微软雅黑" w:hAnsi="微软雅黑" w:eastAsia="微软雅黑" w:cs="微软雅黑"/>
                  <w:i w:val="0"/>
                  <w:iCs w:val="0"/>
                  <w:color w:val="000000"/>
                  <w:kern w:val="0"/>
                  <w:sz w:val="21"/>
                  <w:szCs w:val="21"/>
                  <w:u w:val="none"/>
                  <w:lang w:val="en-US" w:eastAsia="zh-CN"/>
                </w:rPr>
                <w:t>5</w:t>
              </w:r>
            </w:ins>
            <w:ins w:id="675" w:author="Administrator" w:date="2024-12-27T09:11:00Z">
              <w:r>
                <w:rPr>
                  <w:rFonts w:hint="eastAsia" w:ascii="微软雅黑" w:hAnsi="微软雅黑" w:eastAsia="微软雅黑" w:cs="微软雅黑"/>
                  <w:i w:val="0"/>
                  <w:iCs w:val="0"/>
                  <w:color w:val="000000"/>
                  <w:kern w:val="0"/>
                  <w:sz w:val="21"/>
                  <w:szCs w:val="21"/>
                  <w:u w:val="none"/>
                  <w:lang w:val="en-US" w:eastAsia="zh-CN"/>
                </w:rPr>
                <w:t>分）</w:t>
              </w:r>
            </w:ins>
          </w:p>
        </w:tc>
        <w:tc>
          <w:tcPr>
            <w:tcW w:w="6208" w:type="dxa"/>
            <w:vAlign w:val="center"/>
          </w:tcPr>
          <w:p w14:paraId="41A99F5A">
            <w:pPr>
              <w:widowControl/>
              <w:jc w:val="left"/>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u w:val="none"/>
                <w:lang w:val="en-US" w:eastAsia="zh-CN"/>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综合对比各投标人综合实力（</w:t>
            </w:r>
            <w:ins w:id="676" w:author="Administrator" w:date="2024-12-27T09:15:00Z">
              <w:r>
                <w:rPr>
                  <w:rFonts w:hint="eastAsia" w:ascii="微软雅黑" w:hAnsi="微软雅黑" w:eastAsia="微软雅黑" w:cs="微软雅黑"/>
                  <w:i w:val="0"/>
                  <w:iCs w:val="0"/>
                  <w:color w:val="000000"/>
                  <w:kern w:val="0"/>
                  <w:sz w:val="21"/>
                  <w:szCs w:val="21"/>
                  <w:u w:val="none"/>
                  <w:lang w:val="en-US" w:eastAsia="zh-CN"/>
                </w:rPr>
                <w:t>3</w:t>
              </w:r>
            </w:ins>
            <w:r>
              <w:rPr>
                <w:rFonts w:hint="eastAsia" w:ascii="微软雅黑" w:hAnsi="微软雅黑" w:eastAsia="微软雅黑" w:cs="微软雅黑"/>
                <w:i w:val="0"/>
                <w:iCs w:val="0"/>
                <w:color w:val="000000"/>
                <w:kern w:val="0"/>
                <w:sz w:val="21"/>
                <w:szCs w:val="21"/>
                <w:u w:val="none"/>
                <w:lang w:val="en-US" w:eastAsia="zh-CN"/>
              </w:rPr>
              <w:t>分）、行业应用情况（</w:t>
            </w:r>
            <w:ins w:id="677" w:author="Administrator" w:date="2024-12-27T09:15:00Z">
              <w:r>
                <w:rPr>
                  <w:rFonts w:hint="eastAsia" w:ascii="微软雅黑" w:hAnsi="微软雅黑" w:eastAsia="微软雅黑" w:cs="微软雅黑"/>
                  <w:i w:val="0"/>
                  <w:iCs w:val="0"/>
                  <w:color w:val="000000"/>
                  <w:kern w:val="0"/>
                  <w:sz w:val="21"/>
                  <w:szCs w:val="21"/>
                  <w:u w:val="none"/>
                  <w:lang w:val="en-US" w:eastAsia="zh-CN"/>
                </w:rPr>
                <w:t>2</w:t>
              </w:r>
            </w:ins>
            <w:r>
              <w:rPr>
                <w:rFonts w:hint="eastAsia" w:ascii="微软雅黑" w:hAnsi="微软雅黑" w:eastAsia="微软雅黑" w:cs="微软雅黑"/>
                <w:i w:val="0"/>
                <w:iCs w:val="0"/>
                <w:color w:val="000000"/>
                <w:kern w:val="0"/>
                <w:sz w:val="21"/>
                <w:szCs w:val="21"/>
                <w:u w:val="none"/>
                <w:lang w:val="en-US" w:eastAsia="zh-CN"/>
              </w:rPr>
              <w:t>分）。</w:t>
            </w:r>
          </w:p>
        </w:tc>
      </w:tr>
      <w:tr w14:paraId="0DD3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14:paraId="259F6D81">
            <w:pPr>
              <w:jc w:val="center"/>
              <w:rPr>
                <w:rFonts w:hint="eastAsia" w:ascii="宋体" w:hAnsi="宋体" w:cs="宋体"/>
                <w:bCs/>
                <w:szCs w:val="21"/>
                <w:highlight w:val="none"/>
              </w:rPr>
            </w:pPr>
          </w:p>
        </w:tc>
        <w:tc>
          <w:tcPr>
            <w:tcW w:w="756" w:type="dxa"/>
            <w:vMerge w:val="continue"/>
            <w:vAlign w:val="center"/>
          </w:tcPr>
          <w:p w14:paraId="620974D6">
            <w:pPr>
              <w:jc w:val="center"/>
              <w:rPr>
                <w:rFonts w:hint="eastAsia" w:ascii="宋体" w:hAnsi="宋体" w:cs="宋体"/>
                <w:bCs/>
                <w:szCs w:val="21"/>
                <w:highlight w:val="none"/>
              </w:rPr>
            </w:pPr>
          </w:p>
        </w:tc>
        <w:tc>
          <w:tcPr>
            <w:tcW w:w="1819" w:type="dxa"/>
            <w:vAlign w:val="center"/>
          </w:tcPr>
          <w:p w14:paraId="2DE768A2">
            <w:pPr>
              <w:widowControl/>
              <w:jc w:val="center"/>
              <w:textAlignment w:val="center"/>
              <w:rPr>
                <w:ins w:id="678" w:author="Administrator" w:date="2024-12-27T09:11:00Z"/>
                <w:rFonts w:hint="eastAsia" w:ascii="微软雅黑" w:hAnsi="微软雅黑" w:eastAsia="微软雅黑" w:cs="微软雅黑"/>
                <w:i w:val="0"/>
                <w:iCs w:val="0"/>
                <w:color w:val="000000"/>
                <w:kern w:val="0"/>
                <w:sz w:val="21"/>
                <w:szCs w:val="21"/>
                <w:u w:val="none"/>
                <w:lang w:val="en-US" w:eastAsia="zh-CN"/>
              </w:rPr>
            </w:pPr>
            <w:r>
              <w:rPr>
                <w:rFonts w:hint="eastAsia" w:ascii="微软雅黑" w:hAnsi="微软雅黑" w:eastAsia="微软雅黑" w:cs="微软雅黑"/>
                <w:i w:val="0"/>
                <w:iCs w:val="0"/>
                <w:color w:val="000000"/>
                <w:kern w:val="0"/>
                <w:sz w:val="21"/>
                <w:szCs w:val="21"/>
                <w:u w:val="none"/>
                <w:lang w:val="en-US" w:eastAsia="zh-CN"/>
              </w:rPr>
              <w:t>对招标文件的商务响应情况</w:t>
            </w:r>
          </w:p>
          <w:p w14:paraId="43A94F65">
            <w:pPr>
              <w:widowControl/>
              <w:jc w:val="center"/>
              <w:textAlignment w:val="center"/>
              <w:rPr>
                <w:rFonts w:hint="eastAsia" w:ascii="微软雅黑" w:hAnsi="微软雅黑" w:eastAsia="微软雅黑" w:cs="微软雅黑"/>
                <w:i w:val="0"/>
                <w:iCs w:val="0"/>
                <w:color w:val="000000"/>
                <w:kern w:val="0"/>
                <w:sz w:val="21"/>
                <w:szCs w:val="21"/>
                <w:u w:val="none"/>
                <w:lang w:val="en-US" w:eastAsia="zh-CN"/>
              </w:rPr>
            </w:pPr>
            <w:ins w:id="679" w:author="Administrator" w:date="2024-12-27T09:11:00Z">
              <w:r>
                <w:rPr>
                  <w:rFonts w:hint="eastAsia" w:ascii="微软雅黑" w:hAnsi="微软雅黑" w:eastAsia="微软雅黑" w:cs="微软雅黑"/>
                  <w:i w:val="0"/>
                  <w:iCs w:val="0"/>
                  <w:color w:val="000000"/>
                  <w:kern w:val="0"/>
                  <w:sz w:val="21"/>
                  <w:szCs w:val="21"/>
                  <w:u w:val="none"/>
                  <w:lang w:val="en-US" w:eastAsia="zh-CN"/>
                </w:rPr>
                <w:t>（</w:t>
              </w:r>
            </w:ins>
            <w:ins w:id="680" w:author="Administrator" w:date="2024-12-27T09:14:00Z">
              <w:r>
                <w:rPr>
                  <w:rFonts w:hint="eastAsia" w:ascii="微软雅黑" w:hAnsi="微软雅黑" w:eastAsia="微软雅黑" w:cs="微软雅黑"/>
                  <w:i w:val="0"/>
                  <w:iCs w:val="0"/>
                  <w:color w:val="000000"/>
                  <w:kern w:val="0"/>
                  <w:sz w:val="21"/>
                  <w:szCs w:val="21"/>
                  <w:u w:val="none"/>
                  <w:lang w:val="en-US" w:eastAsia="zh-CN"/>
                </w:rPr>
                <w:t>5</w:t>
              </w:r>
            </w:ins>
            <w:ins w:id="681" w:author="Administrator" w:date="2024-12-27T09:11:00Z">
              <w:r>
                <w:rPr>
                  <w:rFonts w:hint="eastAsia" w:ascii="微软雅黑" w:hAnsi="微软雅黑" w:eastAsia="微软雅黑" w:cs="微软雅黑"/>
                  <w:i w:val="0"/>
                  <w:iCs w:val="0"/>
                  <w:color w:val="000000"/>
                  <w:kern w:val="0"/>
                  <w:sz w:val="21"/>
                  <w:szCs w:val="21"/>
                  <w:u w:val="none"/>
                  <w:lang w:val="en-US" w:eastAsia="zh-CN"/>
                </w:rPr>
                <w:t>分）</w:t>
              </w:r>
            </w:ins>
          </w:p>
        </w:tc>
        <w:tc>
          <w:tcPr>
            <w:tcW w:w="6208" w:type="dxa"/>
            <w:vAlign w:val="center"/>
          </w:tcPr>
          <w:p w14:paraId="59B885DF">
            <w:pPr>
              <w:widowControl/>
              <w:jc w:val="left"/>
              <w:textAlignment w:val="center"/>
              <w:rPr>
                <w:rFonts w:hint="eastAsia" w:ascii="宋体" w:hAnsi="宋体" w:cs="宋体"/>
                <w:szCs w:val="21"/>
                <w:highlight w:val="none"/>
              </w:rPr>
            </w:pPr>
            <w:r>
              <w:rPr>
                <w:rFonts w:hint="eastAsia" w:ascii="微软雅黑" w:hAnsi="微软雅黑" w:eastAsia="微软雅黑" w:cs="微软雅黑"/>
                <w:i w:val="0"/>
                <w:iCs w:val="0"/>
                <w:color w:val="000000"/>
                <w:kern w:val="0"/>
                <w:sz w:val="21"/>
                <w:szCs w:val="21"/>
                <w:u w:val="none"/>
                <w:lang w:val="en-US" w:eastAsia="zh-CN"/>
              </w:rPr>
              <w:t>招标文件相关要求响应情况，其中：</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1、标书制作（</w:t>
            </w:r>
            <w:ins w:id="682" w:author="Administrator" w:date="2024-12-27T09:14: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2、标书内容（</w:t>
            </w:r>
            <w:ins w:id="683" w:author="Administrator" w:date="2024-12-27T09:14: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3、单项报价说明文件（</w:t>
            </w:r>
            <w:ins w:id="684" w:author="Administrator" w:date="2025-03-14T08:22: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4、投标商务响应（</w:t>
            </w:r>
            <w:ins w:id="685" w:author="Administrator" w:date="2025-03-14T08:22:00Z">
              <w:r>
                <w:rPr>
                  <w:rFonts w:hint="eastAsia" w:ascii="微软雅黑" w:hAnsi="微软雅黑" w:eastAsia="微软雅黑" w:cs="微软雅黑"/>
                  <w:i w:val="0"/>
                  <w:iCs w:val="0"/>
                  <w:color w:val="000000"/>
                  <w:kern w:val="0"/>
                  <w:sz w:val="21"/>
                  <w:szCs w:val="21"/>
                  <w:u w:val="none"/>
                  <w:lang w:val="en-US" w:eastAsia="zh-CN"/>
                </w:rPr>
                <w:t>2</w:t>
              </w:r>
            </w:ins>
            <w:r>
              <w:rPr>
                <w:rFonts w:hint="eastAsia" w:ascii="微软雅黑" w:hAnsi="微软雅黑" w:eastAsia="微软雅黑" w:cs="微软雅黑"/>
                <w:i w:val="0"/>
                <w:iCs w:val="0"/>
                <w:color w:val="000000"/>
                <w:kern w:val="0"/>
                <w:sz w:val="21"/>
                <w:szCs w:val="21"/>
                <w:u w:val="none"/>
                <w:lang w:val="en-US" w:eastAsia="zh-CN"/>
              </w:rPr>
              <w:t>分）。</w:t>
            </w:r>
          </w:p>
        </w:tc>
      </w:tr>
      <w:tr w14:paraId="4CBD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14:paraId="2B1BA109">
            <w:pPr>
              <w:jc w:val="center"/>
              <w:rPr>
                <w:rFonts w:hint="eastAsia" w:ascii="宋体" w:hAnsi="宋体" w:cs="宋体"/>
                <w:bCs/>
                <w:szCs w:val="21"/>
                <w:highlight w:val="none"/>
              </w:rPr>
            </w:pPr>
            <w:r>
              <w:rPr>
                <w:rFonts w:hint="eastAsia" w:ascii="宋体" w:hAnsi="宋体" w:cs="宋体"/>
                <w:bCs/>
                <w:szCs w:val="21"/>
                <w:highlight w:val="none"/>
              </w:rPr>
              <w:t>2.2.3（2）</w:t>
            </w:r>
          </w:p>
        </w:tc>
        <w:tc>
          <w:tcPr>
            <w:tcW w:w="756" w:type="dxa"/>
            <w:vMerge w:val="restart"/>
            <w:vAlign w:val="center"/>
          </w:tcPr>
          <w:p w14:paraId="59C8565F">
            <w:pPr>
              <w:jc w:val="center"/>
              <w:rPr>
                <w:rFonts w:hint="eastAsia" w:ascii="宋体" w:hAnsi="宋体" w:cs="宋体"/>
                <w:bCs/>
                <w:szCs w:val="21"/>
                <w:highlight w:val="none"/>
              </w:rPr>
            </w:pPr>
            <w:r>
              <w:rPr>
                <w:rFonts w:hint="eastAsia" w:ascii="宋体" w:hAnsi="宋体" w:cs="宋体"/>
                <w:bCs/>
                <w:szCs w:val="21"/>
                <w:highlight w:val="none"/>
              </w:rPr>
              <w:t>技术部分评分标准</w:t>
            </w:r>
          </w:p>
        </w:tc>
        <w:tc>
          <w:tcPr>
            <w:tcW w:w="1819" w:type="dxa"/>
            <w:vAlign w:val="center"/>
          </w:tcPr>
          <w:p w14:paraId="351B337D">
            <w:pPr>
              <w:widowControl/>
              <w:textAlignment w:val="center"/>
              <w:rPr>
                <w:rFonts w:hint="eastAsia" w:ascii="宋体" w:hAnsi="宋体" w:cs="宋体"/>
                <w:kern w:val="0"/>
                <w:szCs w:val="21"/>
                <w:highlight w:val="none"/>
              </w:rPr>
            </w:pPr>
            <w:r>
              <w:rPr>
                <w:rFonts w:hint="eastAsia" w:ascii="宋体" w:hAnsi="宋体" w:cs="宋体"/>
                <w:kern w:val="0"/>
                <w:szCs w:val="21"/>
                <w:highlight w:val="none"/>
              </w:rPr>
              <w:t>技 术 指 标（含技术指标、技术规格与技术性能）（</w:t>
            </w:r>
            <w:ins w:id="686" w:author="Administrator" w:date="2026-04-22T08:57:00Z">
              <w:r>
                <w:rPr>
                  <w:rFonts w:hint="eastAsia" w:ascii="宋体" w:hAnsi="宋体" w:cs="宋体"/>
                  <w:kern w:val="0"/>
                  <w:szCs w:val="21"/>
                  <w:highlight w:val="none"/>
                  <w:lang w:val="en-US" w:eastAsia="zh-CN"/>
                </w:rPr>
                <w:t>25</w:t>
              </w:r>
            </w:ins>
            <w:r>
              <w:rPr>
                <w:rFonts w:hint="eastAsia" w:ascii="宋体" w:hAnsi="宋体" w:cs="宋体"/>
                <w:kern w:val="0"/>
                <w:szCs w:val="21"/>
                <w:highlight w:val="none"/>
              </w:rPr>
              <w:t>分）</w:t>
            </w:r>
          </w:p>
        </w:tc>
        <w:tc>
          <w:tcPr>
            <w:tcW w:w="6208" w:type="dxa"/>
            <w:vAlign w:val="center"/>
          </w:tcPr>
          <w:p w14:paraId="37B49569">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rPr>
              <w:t>完全符合招标文件第六章中“</w:t>
            </w:r>
            <w:r>
              <w:rPr>
                <w:rFonts w:hint="eastAsia" w:ascii="宋体" w:hAnsi="宋体" w:cs="宋体"/>
                <w:color w:val="auto"/>
                <w:szCs w:val="21"/>
                <w:highlight w:val="none"/>
                <w:lang w:val="en-US" w:eastAsia="zh-CN"/>
              </w:rPr>
              <w:t>用户需求</w:t>
            </w:r>
            <w:r>
              <w:rPr>
                <w:rFonts w:hint="eastAsia" w:ascii="宋体" w:hAnsi="宋体" w:cs="宋体"/>
                <w:color w:val="auto"/>
                <w:szCs w:val="21"/>
                <w:highlight w:val="none"/>
              </w:rPr>
              <w:t>”要求的得</w:t>
            </w:r>
            <w:ins w:id="687" w:author="Administrator" w:date="2026-04-22T08:57:00Z">
              <w:r>
                <w:rPr>
                  <w:rFonts w:hint="eastAsia" w:ascii="宋体" w:hAnsi="宋体" w:cs="宋体"/>
                  <w:color w:val="auto"/>
                  <w:szCs w:val="21"/>
                  <w:highlight w:val="none"/>
                  <w:lang w:val="en-US" w:eastAsia="zh-CN"/>
                </w:rPr>
                <w:t>25</w:t>
              </w:r>
            </w:ins>
            <w:r>
              <w:rPr>
                <w:rFonts w:hint="eastAsia" w:ascii="宋体" w:hAnsi="宋体" w:cs="宋体"/>
                <w:color w:val="auto"/>
                <w:szCs w:val="21"/>
                <w:highlight w:val="none"/>
              </w:rPr>
              <w:t>分。</w:t>
            </w:r>
          </w:p>
          <w:p w14:paraId="35B103E4">
            <w:pPr>
              <w:widowControl/>
              <w:textAlignment w:val="center"/>
              <w:rPr>
                <w:rFonts w:hint="eastAsia" w:ascii="宋体" w:hAnsi="宋体" w:cs="宋体"/>
                <w:kern w:val="0"/>
                <w:szCs w:val="21"/>
                <w:highlight w:val="none"/>
              </w:rPr>
            </w:pPr>
            <w:r>
              <w:rPr>
                <w:rFonts w:hint="eastAsia" w:ascii="宋体" w:hAnsi="宋体" w:cs="宋体"/>
                <w:color w:val="auto"/>
                <w:szCs w:val="21"/>
                <w:highlight w:val="none"/>
              </w:rPr>
              <w:t>每有一项</w:t>
            </w:r>
            <w:r>
              <w:rPr>
                <w:rFonts w:hint="eastAsia" w:ascii="宋体" w:hAnsi="宋体" w:cs="宋体"/>
                <w:color w:val="auto"/>
                <w:szCs w:val="21"/>
                <w:highlight w:val="none"/>
                <w:lang w:val="en-US" w:eastAsia="zh-CN"/>
              </w:rPr>
              <w:t>自述达不到</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扣5</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最低扣</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p>
        </w:tc>
      </w:tr>
      <w:tr w14:paraId="7CEC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14:paraId="5D1E2E00">
            <w:pPr>
              <w:jc w:val="center"/>
              <w:rPr>
                <w:rFonts w:hint="eastAsia" w:ascii="宋体" w:hAnsi="宋体" w:cs="宋体"/>
                <w:bCs/>
                <w:szCs w:val="21"/>
                <w:highlight w:val="none"/>
              </w:rPr>
            </w:pPr>
          </w:p>
        </w:tc>
        <w:tc>
          <w:tcPr>
            <w:tcW w:w="756" w:type="dxa"/>
            <w:vMerge w:val="continue"/>
            <w:vAlign w:val="center"/>
          </w:tcPr>
          <w:p w14:paraId="1142E11F">
            <w:pPr>
              <w:jc w:val="center"/>
              <w:rPr>
                <w:rFonts w:hint="eastAsia" w:ascii="宋体" w:hAnsi="宋体" w:cs="宋体"/>
                <w:bCs/>
                <w:szCs w:val="21"/>
                <w:highlight w:val="none"/>
              </w:rPr>
            </w:pPr>
          </w:p>
        </w:tc>
        <w:tc>
          <w:tcPr>
            <w:tcW w:w="1819" w:type="dxa"/>
            <w:vAlign w:val="center"/>
          </w:tcPr>
          <w:p w14:paraId="436923B4">
            <w:pPr>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类似项目业绩</w:t>
            </w:r>
            <w:r>
              <w:rPr>
                <w:rFonts w:hint="eastAsia" w:ascii="宋体" w:hAnsi="宋体" w:cs="宋体"/>
                <w:bCs/>
                <w:szCs w:val="21"/>
                <w:highlight w:val="none"/>
              </w:rPr>
              <w:t>（</w:t>
            </w:r>
            <w:ins w:id="688" w:author="Administrator" w:date="2026-04-22T08:57:00Z">
              <w:r>
                <w:rPr>
                  <w:rFonts w:hint="eastAsia" w:ascii="宋体" w:hAnsi="宋体" w:cs="宋体"/>
                  <w:bCs/>
                  <w:szCs w:val="21"/>
                  <w:highlight w:val="none"/>
                  <w:lang w:val="en-US" w:eastAsia="zh-CN"/>
                </w:rPr>
                <w:t>5</w:t>
              </w:r>
            </w:ins>
            <w:r>
              <w:rPr>
                <w:rFonts w:hint="eastAsia" w:ascii="宋体" w:hAnsi="宋体" w:cs="宋体"/>
                <w:bCs/>
                <w:szCs w:val="21"/>
                <w:highlight w:val="none"/>
              </w:rPr>
              <w:t>分）</w:t>
            </w:r>
          </w:p>
        </w:tc>
        <w:tc>
          <w:tcPr>
            <w:tcW w:w="6208" w:type="dxa"/>
            <w:vAlign w:val="center"/>
          </w:tcPr>
          <w:p w14:paraId="03FC2C8E">
            <w:pPr>
              <w:pStyle w:val="58"/>
              <w:spacing w:after="0" w:line="240" w:lineRule="auto"/>
              <w:ind w:firstLine="0" w:firstLineChars="0"/>
              <w:rPr>
                <w:rFonts w:hint="eastAsia" w:ascii="宋体" w:hAnsi="宋体" w:cs="宋体"/>
                <w:szCs w:val="21"/>
                <w:highlight w:val="none"/>
              </w:rPr>
            </w:pPr>
            <w:r>
              <w:rPr>
                <w:rFonts w:hint="eastAsia" w:ascii="宋体" w:hAnsi="宋体" w:eastAsia="宋体" w:cs="宋体"/>
                <w:color w:val="auto"/>
                <w:szCs w:val="21"/>
                <w:highlight w:val="none"/>
                <w:lang w:val="en-US" w:eastAsia="zh-CN"/>
              </w:rPr>
              <w:t>近三年类似项目业绩有1个得</w:t>
            </w:r>
            <w:ins w:id="689" w:author="Administrator" w:date="2026-04-22T08:57:00Z">
              <w:r>
                <w:rPr>
                  <w:rFonts w:hint="eastAsia" w:ascii="宋体" w:hAnsi="宋体" w:eastAsia="宋体" w:cs="宋体"/>
                  <w:color w:val="auto"/>
                  <w:szCs w:val="21"/>
                  <w:highlight w:val="none"/>
                  <w:lang w:val="en-US" w:eastAsia="zh-CN"/>
                </w:rPr>
                <w:t>1</w:t>
              </w:r>
            </w:ins>
            <w:r>
              <w:rPr>
                <w:rFonts w:hint="eastAsia" w:ascii="宋体" w:hAnsi="宋体" w:eastAsia="宋体" w:cs="宋体"/>
                <w:color w:val="auto"/>
                <w:szCs w:val="21"/>
                <w:highlight w:val="none"/>
                <w:lang w:val="en-US" w:eastAsia="zh-CN"/>
              </w:rPr>
              <w:t>分，最多</w:t>
            </w:r>
            <w:ins w:id="690" w:author="Administrator" w:date="2026-04-22T08:57:00Z">
              <w:r>
                <w:rPr>
                  <w:rFonts w:hint="eastAsia" w:ascii="宋体" w:hAnsi="宋体" w:eastAsia="宋体" w:cs="宋体"/>
                  <w:color w:val="auto"/>
                  <w:szCs w:val="21"/>
                  <w:highlight w:val="none"/>
                  <w:lang w:val="en-US" w:eastAsia="zh-CN"/>
                </w:rPr>
                <w:t>5</w:t>
              </w:r>
            </w:ins>
            <w:r>
              <w:rPr>
                <w:rFonts w:hint="eastAsia" w:ascii="宋体" w:hAnsi="宋体" w:eastAsia="宋体" w:cs="宋体"/>
                <w:color w:val="auto"/>
                <w:szCs w:val="21"/>
                <w:highlight w:val="none"/>
                <w:lang w:val="en-US" w:eastAsia="zh-CN"/>
              </w:rPr>
              <w:t>分。</w:t>
            </w:r>
          </w:p>
        </w:tc>
      </w:tr>
      <w:tr w14:paraId="7F36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ins w:id="691" w:author="Administrator" w:date="2024-12-27T09:09:00Z"/>
        </w:trPr>
        <w:tc>
          <w:tcPr>
            <w:tcW w:w="909" w:type="dxa"/>
            <w:vAlign w:val="center"/>
          </w:tcPr>
          <w:p w14:paraId="3FCE3986">
            <w:pPr>
              <w:jc w:val="center"/>
              <w:rPr>
                <w:ins w:id="692" w:author="Administrator" w:date="2024-12-27T09:09:00Z"/>
                <w:rFonts w:hint="eastAsia" w:ascii="宋体" w:hAnsi="宋体" w:cs="宋体"/>
                <w:bCs/>
                <w:szCs w:val="21"/>
                <w:highlight w:val="none"/>
              </w:rPr>
            </w:pPr>
            <w:ins w:id="693" w:author="Administrator" w:date="2024-12-27T09:09:00Z">
              <w:r>
                <w:rPr>
                  <w:rFonts w:hint="eastAsia" w:ascii="宋体" w:hAnsi="宋体" w:cs="宋体"/>
                  <w:bCs/>
                  <w:szCs w:val="21"/>
                  <w:highlight w:val="none"/>
                </w:rPr>
                <w:t>2.2.3（</w:t>
              </w:r>
            </w:ins>
            <w:ins w:id="694" w:author="Administrator" w:date="2024-12-27T09:10:00Z">
              <w:r>
                <w:rPr>
                  <w:rFonts w:hint="eastAsia" w:ascii="宋体" w:hAnsi="宋体" w:cs="宋体"/>
                  <w:bCs/>
                  <w:szCs w:val="21"/>
                  <w:highlight w:val="none"/>
                  <w:lang w:val="en-US" w:eastAsia="zh-CN"/>
                </w:rPr>
                <w:t>3</w:t>
              </w:r>
            </w:ins>
            <w:ins w:id="695" w:author="Administrator" w:date="2024-12-27T09:09:00Z">
              <w:r>
                <w:rPr>
                  <w:rFonts w:hint="eastAsia" w:ascii="宋体" w:hAnsi="宋体" w:cs="宋体"/>
                  <w:bCs/>
                  <w:szCs w:val="21"/>
                  <w:highlight w:val="none"/>
                </w:rPr>
                <w:t>）</w:t>
              </w:r>
            </w:ins>
          </w:p>
        </w:tc>
        <w:tc>
          <w:tcPr>
            <w:tcW w:w="756" w:type="dxa"/>
            <w:vAlign w:val="center"/>
          </w:tcPr>
          <w:p w14:paraId="2A8C91A2">
            <w:pPr>
              <w:jc w:val="center"/>
              <w:rPr>
                <w:ins w:id="696" w:author="Administrator" w:date="2024-12-27T09:09:00Z"/>
                <w:rFonts w:hint="eastAsia" w:ascii="宋体" w:hAnsi="宋体" w:cs="宋体"/>
                <w:bCs/>
                <w:szCs w:val="21"/>
                <w:highlight w:val="none"/>
              </w:rPr>
            </w:pPr>
            <w:ins w:id="697" w:author="Administrator" w:date="2024-12-27T09:09:00Z">
              <w:r>
                <w:rPr>
                  <w:rFonts w:hint="eastAsia" w:ascii="宋体" w:hAnsi="宋体" w:cs="宋体"/>
                  <w:bCs/>
                  <w:szCs w:val="21"/>
                  <w:highlight w:val="none"/>
                  <w:lang w:val="en-US" w:eastAsia="zh-CN"/>
                </w:rPr>
                <w:t>价格</w:t>
              </w:r>
            </w:ins>
            <w:ins w:id="698" w:author="Administrator" w:date="2024-12-27T09:09:00Z">
              <w:r>
                <w:rPr>
                  <w:rFonts w:hint="eastAsia" w:ascii="宋体" w:hAnsi="宋体" w:cs="宋体"/>
                  <w:bCs/>
                  <w:szCs w:val="21"/>
                  <w:highlight w:val="none"/>
                </w:rPr>
                <w:t>部分评分标准</w:t>
              </w:r>
            </w:ins>
          </w:p>
        </w:tc>
        <w:tc>
          <w:tcPr>
            <w:tcW w:w="8027" w:type="dxa"/>
            <w:gridSpan w:val="2"/>
            <w:vAlign w:val="center"/>
          </w:tcPr>
          <w:p w14:paraId="00838FB1">
            <w:pPr>
              <w:widowControl/>
              <w:spacing w:line="360" w:lineRule="auto"/>
              <w:jc w:val="left"/>
              <w:rPr>
                <w:ins w:id="699" w:author="Administrator" w:date="2024-12-27T09:09:00Z"/>
                <w:rFonts w:hint="eastAsia" w:ascii="宋体" w:hAnsi="宋体" w:cs="宋体"/>
                <w:color w:val="auto"/>
                <w:kern w:val="0"/>
                <w:szCs w:val="21"/>
                <w:highlight w:val="none"/>
              </w:rPr>
            </w:pPr>
            <w:ins w:id="700" w:author="Administrator" w:date="2024-12-27T09:09:00Z">
              <w:r>
                <w:rPr>
                  <w:rFonts w:hint="eastAsia" w:ascii="宋体" w:hAnsi="宋体" w:cs="宋体"/>
                  <w:color w:val="auto"/>
                  <w:kern w:val="0"/>
                  <w:szCs w:val="21"/>
                  <w:highlight w:val="none"/>
                </w:rPr>
                <w:t>评标价格分数=（</w:t>
              </w:r>
            </w:ins>
            <w:ins w:id="701" w:author="Administrator" w:date="2026-08-18T09:37:09Z">
              <w:r>
                <w:rPr>
                  <w:rFonts w:hint="eastAsia" w:ascii="宋体" w:hAnsi="宋体" w:cs="宋体"/>
                  <w:color w:val="auto"/>
                  <w:kern w:val="0"/>
                  <w:szCs w:val="21"/>
                  <w:highlight w:val="none"/>
                </w:rPr>
                <w:t>评标基准价</w:t>
              </w:r>
            </w:ins>
            <w:ins w:id="702" w:author="Administrator" w:date="2024-12-27T09:09:00Z">
              <w:r>
                <w:rPr>
                  <w:rFonts w:hint="eastAsia" w:ascii="宋体" w:hAnsi="宋体" w:cs="宋体"/>
                  <w:color w:val="auto"/>
                  <w:kern w:val="0"/>
                  <w:szCs w:val="21"/>
                  <w:highlight w:val="none"/>
                </w:rPr>
                <w:t>/</w:t>
              </w:r>
            </w:ins>
            <w:ins w:id="703" w:author="Administrator" w:date="2026-08-18T09:37:05Z">
              <w:r>
                <w:rPr>
                  <w:rFonts w:hint="eastAsia" w:ascii="宋体" w:hAnsi="宋体" w:cs="宋体"/>
                  <w:color w:val="auto"/>
                  <w:kern w:val="0"/>
                  <w:szCs w:val="21"/>
                  <w:highlight w:val="none"/>
                  <w:lang w:val="en-US" w:eastAsia="zh-CN"/>
                </w:rPr>
                <w:t>投标报价</w:t>
              </w:r>
            </w:ins>
            <w:ins w:id="704" w:author="Administrator" w:date="2024-12-27T09:09:00Z">
              <w:r>
                <w:rPr>
                  <w:rFonts w:hint="eastAsia" w:ascii="宋体" w:hAnsi="宋体" w:cs="宋体"/>
                  <w:color w:val="auto"/>
                  <w:kern w:val="0"/>
                  <w:szCs w:val="21"/>
                  <w:highlight w:val="none"/>
                </w:rPr>
                <w:t>）×价格权重（</w:t>
              </w:r>
            </w:ins>
            <w:ins w:id="705" w:author="Administrator" w:date="2026-04-22T08:56:00Z">
              <w:r>
                <w:rPr>
                  <w:rFonts w:hint="eastAsia" w:ascii="宋体" w:hAnsi="宋体" w:cs="宋体"/>
                  <w:color w:val="auto"/>
                  <w:kern w:val="0"/>
                  <w:szCs w:val="21"/>
                  <w:highlight w:val="none"/>
                  <w:lang w:val="en-US" w:eastAsia="zh-CN"/>
                </w:rPr>
                <w:t>60</w:t>
              </w:r>
            </w:ins>
            <w:ins w:id="706" w:author="Administrator" w:date="2024-12-27T09:09:00Z">
              <w:r>
                <w:rPr>
                  <w:rFonts w:hint="eastAsia" w:ascii="宋体" w:hAnsi="宋体" w:cs="宋体"/>
                  <w:color w:val="auto"/>
                  <w:kern w:val="0"/>
                  <w:szCs w:val="21"/>
                  <w:highlight w:val="none"/>
                </w:rPr>
                <w:t>%）×100</w:t>
              </w:r>
            </w:ins>
          </w:p>
          <w:p w14:paraId="4914D13C">
            <w:pPr>
              <w:pStyle w:val="58"/>
              <w:spacing w:after="0" w:line="240" w:lineRule="auto"/>
              <w:ind w:firstLine="0" w:firstLineChars="0"/>
              <w:rPr>
                <w:ins w:id="707" w:author="Administrator" w:date="2024-12-27T09:09:00Z"/>
                <w:rFonts w:hint="eastAsia" w:ascii="宋体" w:hAnsi="宋体" w:eastAsia="宋体"/>
                <w:color w:val="auto"/>
                <w:sz w:val="21"/>
                <w:szCs w:val="21"/>
                <w:highlight w:val="none"/>
                <w:lang w:val="en-US"/>
              </w:rPr>
            </w:pPr>
            <w:ins w:id="708" w:author="Administrator" w:date="2024-12-27T09:09:00Z">
              <w:r>
                <w:rPr>
                  <w:rFonts w:hint="eastAsia" w:ascii="宋体" w:hAnsi="宋体" w:cs="宋体"/>
                  <w:b/>
                  <w:color w:val="auto"/>
                  <w:kern w:val="0"/>
                  <w:szCs w:val="21"/>
                  <w:highlight w:val="none"/>
                </w:rPr>
                <w:t>（注：实质性响应招标文件要求且价格最</w:t>
              </w:r>
            </w:ins>
            <w:ins w:id="709" w:author="Administrator" w:date="2026-08-13T16:39:00Z">
              <w:r>
                <w:rPr>
                  <w:rFonts w:hint="eastAsia" w:ascii="宋体" w:hAnsi="宋体" w:cs="宋体"/>
                  <w:b/>
                  <w:color w:val="auto"/>
                  <w:kern w:val="0"/>
                  <w:szCs w:val="21"/>
                  <w:highlight w:val="none"/>
                  <w:lang w:val="en-US" w:eastAsia="zh-CN"/>
                </w:rPr>
                <w:t>低</w:t>
              </w:r>
            </w:ins>
            <w:ins w:id="710" w:author="Administrator" w:date="2024-12-27T09:09:00Z">
              <w:r>
                <w:rPr>
                  <w:rFonts w:hint="eastAsia" w:ascii="宋体" w:hAnsi="宋体" w:cs="宋体"/>
                  <w:b/>
                  <w:color w:val="auto"/>
                  <w:kern w:val="0"/>
                  <w:szCs w:val="21"/>
                  <w:highlight w:val="none"/>
                </w:rPr>
                <w:t>的投标</w:t>
              </w:r>
            </w:ins>
            <w:ins w:id="711" w:author="Administrator" w:date="2024-12-27T09:09:00Z">
              <w:r>
                <w:rPr>
                  <w:rFonts w:hint="eastAsia" w:ascii="宋体" w:hAnsi="宋体" w:cs="宋体"/>
                  <w:b/>
                  <w:color w:val="auto"/>
                  <w:kern w:val="0"/>
                  <w:szCs w:val="21"/>
                  <w:highlight w:val="none"/>
                  <w:lang w:val="en-US" w:eastAsia="zh-CN"/>
                </w:rPr>
                <w:t>售电</w:t>
              </w:r>
            </w:ins>
            <w:ins w:id="712" w:author="Administrator" w:date="2024-12-27T09:09:00Z">
              <w:r>
                <w:rPr>
                  <w:rFonts w:hint="eastAsia" w:ascii="宋体" w:hAnsi="宋体" w:cs="宋体"/>
                  <w:b/>
                  <w:color w:val="auto"/>
                  <w:kern w:val="0"/>
                  <w:szCs w:val="21"/>
                  <w:highlight w:val="none"/>
                </w:rPr>
                <w:t>报价为评标基准价）</w:t>
              </w:r>
            </w:ins>
            <w:ins w:id="713" w:author="Administrator" w:date="2024-12-27T09:09:00Z">
              <w:r>
                <w:rPr>
                  <w:rFonts w:hint="eastAsia" w:ascii="宋体" w:hAnsi="宋体" w:cs="宋体"/>
                  <w:szCs w:val="21"/>
                  <w:highlight w:val="none"/>
                </w:rPr>
                <w:t>。</w:t>
              </w:r>
            </w:ins>
          </w:p>
        </w:tc>
      </w:tr>
    </w:tbl>
    <w:p w14:paraId="25F8FF76">
      <w:pPr>
        <w:pStyle w:val="16"/>
        <w:rPr>
          <w:rFonts w:hint="eastAsia"/>
        </w:rPr>
      </w:pPr>
    </w:p>
    <w:p w14:paraId="09508996">
      <w:pPr>
        <w:pStyle w:val="12"/>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r>
        <w:rPr>
          <w:rFonts w:hint="eastAsia" w:ascii="宋体" w:hAnsi="宋体"/>
          <w:b/>
          <w:bCs/>
          <w:color w:val="auto"/>
          <w:sz w:val="24"/>
          <w:highlight w:val="none"/>
        </w:rPr>
        <w:t xml:space="preserve">第六章 </w:t>
      </w:r>
      <w:bookmarkEnd w:id="510"/>
      <w:ins w:id="714" w:author="Administrator" w:date="2024-12-27T09:22:00Z">
        <w:r>
          <w:rPr>
            <w:rFonts w:hint="eastAsia" w:ascii="宋体" w:hAnsi="宋体"/>
            <w:b/>
            <w:bCs/>
            <w:color w:val="auto"/>
            <w:sz w:val="24"/>
            <w:highlight w:val="none"/>
            <w:lang w:val="en-US" w:eastAsia="zh-CN"/>
          </w:rPr>
          <w:t>服务</w:t>
        </w:r>
      </w:ins>
      <w:r>
        <w:rPr>
          <w:rFonts w:hint="eastAsia" w:ascii="宋体" w:hAnsi="宋体"/>
          <w:b/>
          <w:bCs/>
          <w:color w:val="auto"/>
          <w:sz w:val="24"/>
          <w:highlight w:val="none"/>
        </w:rPr>
        <w:t>需求一览表及技术要求</w:t>
      </w:r>
      <w:bookmarkEnd w:id="511"/>
      <w:bookmarkEnd w:id="512"/>
      <w:bookmarkEnd w:id="513"/>
      <w:bookmarkEnd w:id="514"/>
    </w:p>
    <w:p w14:paraId="0318BD5A">
      <w:pPr>
        <w:spacing w:beforeLines="50" w:afterLines="50" w:line="360" w:lineRule="auto"/>
        <w:outlineLvl w:val="1"/>
        <w:rPr>
          <w:rFonts w:ascii="宋体" w:hAnsi="宋体"/>
          <w:b/>
          <w:color w:val="auto"/>
          <w:kern w:val="0"/>
          <w:szCs w:val="21"/>
          <w:highlight w:val="none"/>
        </w:rPr>
      </w:pPr>
      <w:bookmarkStart w:id="515" w:name="_Toc77629056"/>
      <w:bookmarkStart w:id="516" w:name="_Toc73707880"/>
      <w:bookmarkStart w:id="517" w:name="_Toc19805"/>
      <w:bookmarkStart w:id="518" w:name="_Toc77628976"/>
      <w:bookmarkStart w:id="519" w:name="_Toc77628640"/>
      <w:bookmarkStart w:id="520" w:name="_Toc32235246"/>
      <w:r>
        <w:rPr>
          <w:rFonts w:hint="eastAsia" w:ascii="宋体" w:hAnsi="宋体"/>
          <w:b/>
          <w:color w:val="auto"/>
          <w:kern w:val="0"/>
          <w:szCs w:val="21"/>
          <w:highlight w:val="none"/>
        </w:rPr>
        <w:t>一</w:t>
      </w:r>
      <w:r>
        <w:rPr>
          <w:rFonts w:ascii="宋体" w:hAnsi="宋体"/>
          <w:b/>
          <w:color w:val="auto"/>
          <w:kern w:val="0"/>
          <w:szCs w:val="21"/>
          <w:highlight w:val="none"/>
        </w:rPr>
        <w:t>、</w:t>
      </w:r>
      <w:ins w:id="715" w:author="Administrator" w:date="2024-12-27T09:22:00Z">
        <w:r>
          <w:rPr>
            <w:rFonts w:hint="eastAsia" w:ascii="宋体" w:hAnsi="宋体"/>
            <w:b/>
            <w:color w:val="auto"/>
            <w:kern w:val="0"/>
            <w:szCs w:val="21"/>
            <w:highlight w:val="none"/>
            <w:lang w:val="en-US" w:eastAsia="zh-CN"/>
          </w:rPr>
          <w:t>服务</w:t>
        </w:r>
      </w:ins>
      <w:r>
        <w:rPr>
          <w:rFonts w:ascii="宋体" w:hAnsi="宋体"/>
          <w:b/>
          <w:color w:val="auto"/>
          <w:kern w:val="0"/>
          <w:szCs w:val="21"/>
          <w:highlight w:val="none"/>
        </w:rPr>
        <w:t>需求一览表</w:t>
      </w:r>
      <w:bookmarkEnd w:id="515"/>
      <w:bookmarkEnd w:id="516"/>
      <w:bookmarkEnd w:id="517"/>
      <w:bookmarkEnd w:id="518"/>
      <w:bookmarkEnd w:id="519"/>
      <w:bookmarkEnd w:id="520"/>
    </w:p>
    <w:tbl>
      <w:tblPr>
        <w:tblStyle w:val="42"/>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14:paraId="3AD6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14:paraId="07AF1D35">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序号</w:t>
            </w:r>
          </w:p>
        </w:tc>
        <w:tc>
          <w:tcPr>
            <w:tcW w:w="1701" w:type="dxa"/>
            <w:vAlign w:val="center"/>
          </w:tcPr>
          <w:p w14:paraId="4CD65651">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名称</w:t>
            </w:r>
          </w:p>
        </w:tc>
        <w:tc>
          <w:tcPr>
            <w:tcW w:w="1234" w:type="dxa"/>
            <w:vAlign w:val="center"/>
          </w:tcPr>
          <w:p w14:paraId="4B6997B1">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b/>
                <w:bCs/>
                <w:color w:val="auto"/>
                <w:sz w:val="21"/>
                <w:szCs w:val="21"/>
                <w:highlight w:val="none"/>
                <w:lang w:val="en-US" w:eastAsia="zh-CN"/>
              </w:rPr>
              <w:t>规格</w:t>
            </w:r>
          </w:p>
        </w:tc>
        <w:tc>
          <w:tcPr>
            <w:tcW w:w="981" w:type="dxa"/>
            <w:vAlign w:val="center"/>
          </w:tcPr>
          <w:p w14:paraId="5B8C6BE5">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单位</w:t>
            </w:r>
          </w:p>
        </w:tc>
        <w:tc>
          <w:tcPr>
            <w:tcW w:w="2272" w:type="dxa"/>
            <w:vAlign w:val="center"/>
          </w:tcPr>
          <w:p w14:paraId="6154E01F">
            <w:pPr>
              <w:widowControl/>
              <w:jc w:val="center"/>
              <w:rPr>
                <w:rFonts w:ascii="宋体" w:hAnsi="宋体" w:cs="宋体"/>
                <w:b/>
                <w:bCs/>
                <w:color w:val="auto"/>
                <w:kern w:val="0"/>
                <w:sz w:val="21"/>
                <w:szCs w:val="21"/>
                <w:highlight w:val="none"/>
              </w:rPr>
            </w:pPr>
            <w:ins w:id="716" w:author="Administrator" w:date="2024-12-27T09:18:00Z">
              <w:r>
                <w:rPr>
                  <w:rFonts w:hint="eastAsia" w:ascii="宋体" w:hAnsi="宋体" w:cs="宋体"/>
                  <w:b/>
                  <w:bCs/>
                  <w:color w:val="auto"/>
                  <w:kern w:val="0"/>
                  <w:sz w:val="21"/>
                  <w:szCs w:val="21"/>
                  <w:highlight w:val="none"/>
                  <w:lang w:val="en-US" w:eastAsia="zh-CN"/>
                </w:rPr>
                <w:t>服务</w:t>
              </w:r>
            </w:ins>
            <w:r>
              <w:rPr>
                <w:rFonts w:ascii="宋体" w:hAnsi="宋体" w:cs="宋体"/>
                <w:b/>
                <w:bCs/>
                <w:color w:val="auto"/>
                <w:kern w:val="0"/>
                <w:sz w:val="21"/>
                <w:szCs w:val="21"/>
                <w:highlight w:val="none"/>
              </w:rPr>
              <w:t>期</w:t>
            </w:r>
          </w:p>
        </w:tc>
        <w:tc>
          <w:tcPr>
            <w:tcW w:w="1656" w:type="dxa"/>
            <w:vAlign w:val="center"/>
          </w:tcPr>
          <w:p w14:paraId="0E20325F">
            <w:pPr>
              <w:widowControl/>
              <w:jc w:val="center"/>
              <w:rPr>
                <w:rFonts w:ascii="宋体" w:hAnsi="宋体" w:cs="宋体"/>
                <w:b/>
                <w:bCs/>
                <w:color w:val="auto"/>
                <w:kern w:val="0"/>
                <w:sz w:val="21"/>
                <w:szCs w:val="21"/>
                <w:highlight w:val="none"/>
              </w:rPr>
            </w:pPr>
            <w:ins w:id="717" w:author="Administrator" w:date="2025-03-14T08:23:00Z">
              <w:r>
                <w:rPr>
                  <w:rFonts w:hint="eastAsia" w:ascii="宋体" w:hAnsi="宋体" w:cs="宋体"/>
                  <w:b/>
                  <w:bCs/>
                  <w:color w:val="auto"/>
                  <w:kern w:val="0"/>
                  <w:sz w:val="21"/>
                  <w:szCs w:val="21"/>
                  <w:highlight w:val="none"/>
                  <w:lang w:val="en-US" w:eastAsia="zh-CN"/>
                </w:rPr>
                <w:t>接货</w:t>
              </w:r>
            </w:ins>
            <w:r>
              <w:rPr>
                <w:rFonts w:hint="eastAsia" w:ascii="宋体" w:hAnsi="宋体" w:cs="宋体"/>
                <w:b/>
                <w:bCs/>
                <w:color w:val="auto"/>
                <w:kern w:val="0"/>
                <w:sz w:val="21"/>
                <w:szCs w:val="21"/>
                <w:highlight w:val="none"/>
              </w:rPr>
              <w:t>地点</w:t>
            </w:r>
          </w:p>
        </w:tc>
      </w:tr>
      <w:tr w14:paraId="1B41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1" w:hRule="atLeast"/>
          <w:jc w:val="center"/>
        </w:trPr>
        <w:tc>
          <w:tcPr>
            <w:tcW w:w="638" w:type="dxa"/>
            <w:vAlign w:val="center"/>
          </w:tcPr>
          <w:p w14:paraId="353102B8">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1</w:t>
            </w:r>
          </w:p>
        </w:tc>
        <w:tc>
          <w:tcPr>
            <w:tcW w:w="1701" w:type="dxa"/>
            <w:vAlign w:val="center"/>
          </w:tcPr>
          <w:p w14:paraId="04FA2131">
            <w:pPr>
              <w:spacing w:line="360" w:lineRule="auto"/>
              <w:jc w:val="center"/>
              <w:rPr>
                <w:rFonts w:hint="default" w:ascii="宋体" w:hAnsi="宋体" w:eastAsia="宋体"/>
                <w:color w:val="auto"/>
                <w:sz w:val="21"/>
                <w:szCs w:val="21"/>
                <w:highlight w:val="none"/>
                <w:lang w:val="en-US" w:eastAsia="zh-CN"/>
              </w:rPr>
            </w:pPr>
            <w:ins w:id="718" w:author="Administrator" w:date="2026-08-12T14:12:00Z">
              <w:r>
                <w:rPr>
                  <w:rFonts w:hint="eastAsia" w:ascii="宋体" w:hAnsi="宋体"/>
                  <w:color w:val="auto"/>
                  <w:sz w:val="21"/>
                  <w:szCs w:val="21"/>
                  <w:highlight w:val="none"/>
                  <w:lang w:val="en-US" w:eastAsia="zh-CN"/>
                </w:rPr>
                <w:t>危废处理</w:t>
              </w:r>
            </w:ins>
          </w:p>
        </w:tc>
        <w:tc>
          <w:tcPr>
            <w:tcW w:w="1234" w:type="dxa"/>
            <w:vAlign w:val="center"/>
          </w:tcPr>
          <w:p w14:paraId="6F09C18E">
            <w:pPr>
              <w:spacing w:line="360" w:lineRule="auto"/>
              <w:jc w:val="center"/>
              <w:rPr>
                <w:rFonts w:hint="eastAsia" w:ascii="宋体" w:hAnsi="宋体" w:eastAsia="宋体" w:cs="宋体"/>
                <w:color w:val="auto"/>
                <w:kern w:val="0"/>
                <w:sz w:val="21"/>
                <w:szCs w:val="21"/>
                <w:highlight w:val="none"/>
                <w:lang w:eastAsia="zh-CN"/>
              </w:rPr>
            </w:pPr>
            <w:r>
              <w:rPr>
                <w:rFonts w:hint="eastAsia"/>
                <w:kern w:val="0"/>
                <w:szCs w:val="21"/>
                <w:highlight w:val="none"/>
                <w:lang w:val="en-US" w:eastAsia="zh-CN"/>
              </w:rPr>
              <w:t>见下文</w:t>
            </w:r>
          </w:p>
        </w:tc>
        <w:tc>
          <w:tcPr>
            <w:tcW w:w="981" w:type="dxa"/>
            <w:vAlign w:val="center"/>
          </w:tcPr>
          <w:p w14:paraId="454022AB">
            <w:pPr>
              <w:widowControl/>
              <w:jc w:val="center"/>
              <w:rPr>
                <w:rFonts w:hint="default" w:ascii="宋体" w:hAnsi="宋体" w:eastAsia="宋体" w:cs="宋体"/>
                <w:color w:val="auto"/>
                <w:kern w:val="0"/>
                <w:sz w:val="21"/>
                <w:szCs w:val="21"/>
                <w:highlight w:val="none"/>
                <w:lang w:val="en-US" w:eastAsia="zh-CN"/>
              </w:rPr>
            </w:pPr>
            <w:ins w:id="719" w:author="Administrator" w:date="2024-12-27T09:18:00Z">
              <w:r>
                <w:rPr>
                  <w:rFonts w:hint="eastAsia" w:ascii="宋体" w:hAnsi="宋体" w:cs="宋体"/>
                  <w:color w:val="auto"/>
                  <w:kern w:val="0"/>
                  <w:sz w:val="21"/>
                  <w:szCs w:val="21"/>
                  <w:highlight w:val="none"/>
                  <w:lang w:val="en-US" w:eastAsia="zh-CN"/>
                </w:rPr>
                <w:t>元</w:t>
              </w:r>
            </w:ins>
            <w:ins w:id="720" w:author="Administrator" w:date="2026-08-12T14:30:00Z">
              <w:r>
                <w:rPr>
                  <w:rFonts w:hint="eastAsia" w:ascii="宋体" w:hAnsi="宋体" w:cs="宋体"/>
                  <w:color w:val="auto"/>
                  <w:kern w:val="0"/>
                  <w:sz w:val="21"/>
                  <w:szCs w:val="21"/>
                  <w:highlight w:val="none"/>
                  <w:lang w:val="en-US" w:eastAsia="zh-CN"/>
                </w:rPr>
                <w:t>/</w:t>
              </w:r>
            </w:ins>
            <w:ins w:id="721" w:author="Administrator" w:date="2026-08-12T14:31:00Z">
              <w:r>
                <w:rPr>
                  <w:rFonts w:hint="eastAsia" w:ascii="宋体" w:hAnsi="宋体" w:cs="宋体"/>
                  <w:color w:val="auto"/>
                  <w:kern w:val="0"/>
                  <w:sz w:val="21"/>
                  <w:szCs w:val="21"/>
                  <w:highlight w:val="none"/>
                  <w:lang w:val="en-US" w:eastAsia="zh-CN"/>
                </w:rPr>
                <w:t>吨</w:t>
              </w:r>
            </w:ins>
          </w:p>
        </w:tc>
        <w:tc>
          <w:tcPr>
            <w:tcW w:w="2272" w:type="dxa"/>
            <w:vAlign w:val="center"/>
          </w:tcPr>
          <w:p w14:paraId="3853A061">
            <w:pPr>
              <w:widowControl/>
              <w:jc w:val="center"/>
              <w:rPr>
                <w:rFonts w:hint="eastAsia" w:ascii="宋体" w:hAnsi="宋体" w:cs="宋体"/>
                <w:color w:val="auto"/>
                <w:kern w:val="0"/>
                <w:sz w:val="21"/>
                <w:szCs w:val="21"/>
                <w:highlight w:val="none"/>
              </w:rPr>
            </w:pPr>
            <w:ins w:id="722" w:author="Administrator" w:date="2024-12-27T09:18:00Z">
              <w:r>
                <w:rPr>
                  <w:rFonts w:hint="eastAsia" w:ascii="宋体" w:hAnsi="宋体" w:cs="宋体"/>
                  <w:color w:val="auto"/>
                  <w:kern w:val="0"/>
                  <w:sz w:val="21"/>
                  <w:szCs w:val="21"/>
                  <w:highlight w:val="green"/>
                  <w:lang w:val="en-US" w:eastAsia="zh-CN"/>
                </w:rPr>
                <w:t>1年</w:t>
              </w:r>
            </w:ins>
          </w:p>
        </w:tc>
        <w:tc>
          <w:tcPr>
            <w:tcW w:w="1656" w:type="dxa"/>
            <w:vAlign w:val="center"/>
          </w:tcPr>
          <w:p w14:paraId="7BC546AA">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招标人指定项目现场</w:t>
            </w:r>
          </w:p>
        </w:tc>
      </w:tr>
    </w:tbl>
    <w:p w14:paraId="24971680">
      <w:pPr>
        <w:numPr>
          <w:ilvl w:val="0"/>
          <w:numId w:val="10"/>
        </w:numPr>
        <w:wordWrap/>
        <w:adjustRightInd/>
        <w:snapToGrid/>
        <w:spacing w:line="360" w:lineRule="auto"/>
        <w:textAlignment w:val="auto"/>
        <w:outlineLvl w:val="1"/>
        <w:rPr>
          <w:rFonts w:hint="eastAsia" w:ascii="宋体" w:hAnsi="宋体"/>
          <w:b/>
          <w:i w:val="0"/>
          <w:iCs w:val="0"/>
          <w:color w:val="auto"/>
          <w:kern w:val="0"/>
          <w:sz w:val="22"/>
          <w:szCs w:val="22"/>
          <w:highlight w:val="none"/>
        </w:rPr>
      </w:pPr>
      <w:bookmarkStart w:id="521" w:name="_Toc77628641"/>
      <w:bookmarkStart w:id="522" w:name="_Toc77628977"/>
      <w:bookmarkStart w:id="523" w:name="_Toc77629057"/>
      <w:bookmarkStart w:id="524" w:name="_Toc6253"/>
      <w:r>
        <w:rPr>
          <w:rFonts w:hint="eastAsia" w:ascii="宋体" w:hAnsi="宋体"/>
          <w:b/>
          <w:i w:val="0"/>
          <w:iCs w:val="0"/>
          <w:color w:val="auto"/>
          <w:kern w:val="0"/>
          <w:sz w:val="22"/>
          <w:szCs w:val="22"/>
          <w:highlight w:val="none"/>
        </w:rPr>
        <w:t>技术要求</w:t>
      </w:r>
      <w:bookmarkEnd w:id="521"/>
      <w:bookmarkEnd w:id="522"/>
      <w:bookmarkEnd w:id="523"/>
      <w:bookmarkEnd w:id="524"/>
    </w:p>
    <w:p w14:paraId="3C143713">
      <w:pPr>
        <w:ind w:firstLine="210" w:firstLineChars="100"/>
        <w:rPr>
          <w:ins w:id="723" w:author="Administrator" w:date="2026-08-12T14:32:00Z"/>
        </w:rPr>
      </w:pPr>
      <w:ins w:id="724" w:author="Administrator" w:date="2026-08-12T14:32:00Z">
        <w:r>
          <w:rPr>
            <w:rFonts w:hint="eastAsia"/>
          </w:rPr>
          <w:t>01.</w:t>
        </w:r>
      </w:ins>
      <w:ins w:id="725" w:author="Administrator" w:date="2026-08-12T14:32:00Z">
        <w:r>
          <w:rPr/>
          <w:t xml:space="preserve"> </w:t>
        </w:r>
      </w:ins>
      <w:ins w:id="726" w:author="Administrator" w:date="2026-08-12T14:32:00Z">
        <w:r>
          <w:rPr>
            <w:rFonts w:hint="eastAsia"/>
            <w:lang w:val="en-US" w:eastAsia="zh-CN"/>
          </w:rPr>
          <w:t>总体</w:t>
        </w:r>
      </w:ins>
      <w:ins w:id="727" w:author="Administrator" w:date="2026-08-12T14:32:00Z">
        <w:r>
          <w:rPr>
            <w:rFonts w:hint="eastAsia"/>
          </w:rPr>
          <w:t>要求</w:t>
        </w:r>
      </w:ins>
    </w:p>
    <w:tbl>
      <w:tblPr>
        <w:tblStyle w:val="42"/>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670"/>
        <w:gridCol w:w="1276"/>
      </w:tblGrid>
      <w:tr w14:paraId="1A8B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28" w:author="Administrator" w:date="2026-08-12T14:32:00Z"/>
        </w:trPr>
        <w:tc>
          <w:tcPr>
            <w:tcW w:w="8080" w:type="dxa"/>
            <w:gridSpan w:val="3"/>
            <w:tcBorders>
              <w:top w:val="nil"/>
              <w:left w:val="nil"/>
              <w:bottom w:val="single" w:color="auto" w:sz="4" w:space="0"/>
              <w:right w:val="nil"/>
            </w:tcBorders>
            <w:vAlign w:val="top"/>
          </w:tcPr>
          <w:p w14:paraId="4477822D">
            <w:pPr>
              <w:jc w:val="left"/>
              <w:rPr>
                <w:ins w:id="729" w:author="Administrator" w:date="2026-08-12T14:32:00Z"/>
              </w:rPr>
            </w:pPr>
            <w:ins w:id="730" w:author="Administrator" w:date="2026-08-12T14:32:00Z">
              <w:r>
                <w:rPr>
                  <w:rFonts w:hint="eastAsia"/>
                </w:rPr>
                <w:t>01.</w:t>
              </w:r>
            </w:ins>
            <w:ins w:id="731" w:author="Administrator" w:date="2026-08-12T14:32:00Z">
              <w:r>
                <w:rPr/>
                <w:t xml:space="preserve"> URS</w:t>
              </w:r>
            </w:ins>
            <w:ins w:id="732" w:author="Administrator" w:date="2026-08-12T14:32:00Z">
              <w:r>
                <w:rPr>
                  <w:rFonts w:hint="eastAsia"/>
                </w:rPr>
                <w:t xml:space="preserve">01 </w:t>
              </w:r>
            </w:ins>
            <w:ins w:id="733" w:author="Administrator" w:date="2026-08-12T14:32:00Z">
              <w:r>
                <w:rPr>
                  <w:rFonts w:hint="eastAsia"/>
                  <w:lang w:val="en-US" w:eastAsia="zh-CN"/>
                </w:rPr>
                <w:t>投标</w:t>
              </w:r>
            </w:ins>
            <w:ins w:id="734" w:author="Administrator" w:date="2026-08-12T14:32:00Z">
              <w:r>
                <w:rPr>
                  <w:rFonts w:hint="eastAsia"/>
                </w:rPr>
                <w:t>要求</w:t>
              </w:r>
            </w:ins>
          </w:p>
        </w:tc>
      </w:tr>
      <w:tr w14:paraId="7F46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35" w:author="Administrator" w:date="2026-08-12T14:32:00Z"/>
        </w:trPr>
        <w:tc>
          <w:tcPr>
            <w:tcW w:w="1134" w:type="dxa"/>
            <w:tcBorders>
              <w:top w:val="single" w:color="auto" w:sz="4" w:space="0"/>
            </w:tcBorders>
            <w:shd w:val="clear" w:color="auto" w:fill="7E7E7E"/>
            <w:vAlign w:val="top"/>
          </w:tcPr>
          <w:p w14:paraId="1C88507A">
            <w:pPr>
              <w:rPr>
                <w:ins w:id="736" w:author="Administrator" w:date="2026-08-12T14:32:00Z"/>
              </w:rPr>
            </w:pPr>
            <w:ins w:id="737" w:author="Administrator" w:date="2026-08-12T14:32:00Z">
              <w:r>
                <w:rPr>
                  <w:rFonts w:hint="eastAsia"/>
                </w:rPr>
                <w:t>需求编号</w:t>
              </w:r>
            </w:ins>
          </w:p>
        </w:tc>
        <w:tc>
          <w:tcPr>
            <w:tcW w:w="5670" w:type="dxa"/>
            <w:tcBorders>
              <w:top w:val="single" w:color="auto" w:sz="4" w:space="0"/>
            </w:tcBorders>
            <w:shd w:val="clear" w:color="auto" w:fill="7E7E7E"/>
            <w:vAlign w:val="top"/>
          </w:tcPr>
          <w:p w14:paraId="25243A9C">
            <w:pPr>
              <w:jc w:val="center"/>
              <w:rPr>
                <w:ins w:id="738" w:author="Administrator" w:date="2026-08-12T14:32:00Z"/>
              </w:rPr>
            </w:pPr>
            <w:ins w:id="739" w:author="Administrator" w:date="2026-08-12T14:32:00Z">
              <w:r>
                <w:rPr/>
                <w:t>需求说明</w:t>
              </w:r>
            </w:ins>
          </w:p>
        </w:tc>
        <w:tc>
          <w:tcPr>
            <w:tcW w:w="1276" w:type="dxa"/>
            <w:tcBorders>
              <w:top w:val="single" w:color="auto" w:sz="4" w:space="0"/>
            </w:tcBorders>
            <w:shd w:val="clear" w:color="auto" w:fill="7E7E7E"/>
            <w:vAlign w:val="top"/>
          </w:tcPr>
          <w:p w14:paraId="342B7B51">
            <w:pPr>
              <w:rPr>
                <w:ins w:id="740" w:author="Administrator" w:date="2026-08-12T14:32:00Z"/>
              </w:rPr>
            </w:pPr>
            <w:ins w:id="741" w:author="Administrator" w:date="2026-08-12T14:32:00Z">
              <w:r>
                <w:rPr/>
                <w:t>必须</w:t>
              </w:r>
            </w:ins>
            <w:ins w:id="742" w:author="Administrator" w:date="2026-08-12T14:32:00Z">
              <w:r>
                <w:rPr>
                  <w:rFonts w:hint="eastAsia"/>
                </w:rPr>
                <w:t>/期望</w:t>
              </w:r>
            </w:ins>
          </w:p>
        </w:tc>
      </w:tr>
      <w:tr w14:paraId="4B4B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43" w:author="Administrator" w:date="2026-08-12T14:32:00Z"/>
        </w:trPr>
        <w:tc>
          <w:tcPr>
            <w:tcW w:w="1134" w:type="dxa"/>
            <w:vAlign w:val="center"/>
          </w:tcPr>
          <w:p w14:paraId="5BA828DE">
            <w:pPr>
              <w:jc w:val="center"/>
              <w:rPr>
                <w:ins w:id="744" w:author="Administrator" w:date="2026-08-12T14:32:00Z"/>
              </w:rPr>
            </w:pPr>
            <w:ins w:id="745" w:author="Administrator" w:date="2026-08-12T14:32:00Z">
              <w:r>
                <w:rPr/>
                <w:t>URS</w:t>
              </w:r>
            </w:ins>
            <w:ins w:id="746" w:author="Administrator" w:date="2026-08-12T14:32:00Z">
              <w:r>
                <w:rPr>
                  <w:rFonts w:hint="eastAsia"/>
                </w:rPr>
                <w:t>01-01</w:t>
              </w:r>
            </w:ins>
          </w:p>
        </w:tc>
        <w:tc>
          <w:tcPr>
            <w:tcW w:w="5670" w:type="dxa"/>
            <w:vAlign w:val="top"/>
          </w:tcPr>
          <w:p w14:paraId="4A44210C">
            <w:pPr>
              <w:rPr>
                <w:ins w:id="747" w:author="Administrator" w:date="2026-08-12T14:32:00Z"/>
                <w:rFonts w:hint="eastAsia" w:ascii="Arial" w:hAnsi="Arial" w:cs="Arial"/>
                <w:color w:val="333333"/>
                <w:szCs w:val="21"/>
                <w:shd w:val="clear" w:color="auto" w:fill="FFFFFF"/>
                <w:lang w:val="en-US" w:eastAsia="zh-CN"/>
              </w:rPr>
            </w:pPr>
            <w:ins w:id="748" w:author="Administrator" w:date="2026-08-12T14:32:00Z">
              <w:r>
                <w:rPr>
                  <w:rFonts w:hint="eastAsia"/>
                  <w:lang w:val="en-US" w:eastAsia="zh-CN"/>
                </w:rPr>
                <w:t>营业执照包含“固废处置”内容，危险废物经营许可证包含扬州威克全部种类危废的处置资质（HW02、HW03、HW08、HW13、HW49），不接受转包和代持</w:t>
              </w:r>
            </w:ins>
          </w:p>
        </w:tc>
        <w:tc>
          <w:tcPr>
            <w:tcW w:w="1276" w:type="dxa"/>
            <w:vAlign w:val="center"/>
          </w:tcPr>
          <w:p w14:paraId="5A3E2B57">
            <w:pPr>
              <w:jc w:val="center"/>
              <w:rPr>
                <w:ins w:id="749" w:author="Administrator" w:date="2026-08-12T14:32:00Z"/>
              </w:rPr>
            </w:pPr>
            <w:ins w:id="750" w:author="Administrator" w:date="2026-08-12T14:32:00Z">
              <w:r>
                <w:rPr/>
                <w:t>必须</w:t>
              </w:r>
            </w:ins>
          </w:p>
        </w:tc>
      </w:tr>
      <w:tr w14:paraId="09F9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51" w:author="Administrator" w:date="2026-08-12T14:32:00Z"/>
        </w:trPr>
        <w:tc>
          <w:tcPr>
            <w:tcW w:w="1134" w:type="dxa"/>
            <w:vAlign w:val="center"/>
          </w:tcPr>
          <w:p w14:paraId="7C5ACF87">
            <w:pPr>
              <w:jc w:val="center"/>
              <w:rPr>
                <w:ins w:id="752" w:author="Administrator" w:date="2026-08-12T14:32:00Z"/>
              </w:rPr>
            </w:pPr>
            <w:ins w:id="753" w:author="Administrator" w:date="2026-08-12T14:32:00Z">
              <w:r>
                <w:rPr/>
                <w:t>URS</w:t>
              </w:r>
            </w:ins>
            <w:ins w:id="754" w:author="Administrator" w:date="2026-08-12T14:32:00Z">
              <w:r>
                <w:rPr>
                  <w:rFonts w:hint="eastAsia"/>
                </w:rPr>
                <w:t>01-0</w:t>
              </w:r>
            </w:ins>
            <w:ins w:id="755" w:author="Administrator" w:date="2026-08-12T14:32:00Z">
              <w:r>
                <w:rPr>
                  <w:rFonts w:hint="eastAsia"/>
                  <w:lang w:val="en-US" w:eastAsia="zh-CN"/>
                </w:rPr>
                <w:t>2</w:t>
              </w:r>
            </w:ins>
          </w:p>
        </w:tc>
        <w:tc>
          <w:tcPr>
            <w:tcW w:w="5670" w:type="dxa"/>
            <w:vAlign w:val="top"/>
          </w:tcPr>
          <w:p w14:paraId="7F4B52F5">
            <w:pPr>
              <w:rPr>
                <w:ins w:id="756" w:author="Administrator" w:date="2026-08-12T14:32:00Z"/>
                <w:rFonts w:ascii="宋体" w:hAnsi="宋体"/>
                <w:szCs w:val="21"/>
              </w:rPr>
            </w:pPr>
            <w:ins w:id="757" w:author="Administrator" w:date="2026-08-12T14:32:00Z">
              <w:r>
                <w:rPr>
                  <w:rFonts w:hint="eastAsia"/>
                  <w:lang w:val="en-US" w:eastAsia="zh-CN"/>
                </w:rPr>
                <w:t>拥有危险废物运输许可，如是合作单位需授权，危废处置合同中需对运输费用单独报价，且运输费和处置费合开发票</w:t>
              </w:r>
            </w:ins>
          </w:p>
        </w:tc>
        <w:tc>
          <w:tcPr>
            <w:tcW w:w="1276" w:type="dxa"/>
            <w:vAlign w:val="center"/>
          </w:tcPr>
          <w:p w14:paraId="6ACB9641">
            <w:pPr>
              <w:jc w:val="center"/>
              <w:rPr>
                <w:ins w:id="758" w:author="Administrator" w:date="2026-08-12T14:32:00Z"/>
              </w:rPr>
            </w:pPr>
            <w:ins w:id="759" w:author="Administrator" w:date="2026-08-12T14:32:00Z">
              <w:r>
                <w:rPr/>
                <w:t>必须</w:t>
              </w:r>
            </w:ins>
          </w:p>
        </w:tc>
      </w:tr>
      <w:tr w14:paraId="05BF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60" w:author="Administrator" w:date="2026-08-12T14:32:00Z"/>
        </w:trPr>
        <w:tc>
          <w:tcPr>
            <w:tcW w:w="1134" w:type="dxa"/>
            <w:vAlign w:val="center"/>
          </w:tcPr>
          <w:p w14:paraId="7A4A4C4B">
            <w:pPr>
              <w:jc w:val="center"/>
              <w:rPr>
                <w:ins w:id="761" w:author="Administrator" w:date="2026-08-12T14:32:00Z"/>
              </w:rPr>
            </w:pPr>
            <w:ins w:id="762" w:author="Administrator" w:date="2026-08-12T14:32:00Z">
              <w:r>
                <w:rPr/>
                <w:t>URS</w:t>
              </w:r>
            </w:ins>
            <w:ins w:id="763" w:author="Administrator" w:date="2026-08-12T14:32:00Z">
              <w:r>
                <w:rPr>
                  <w:rFonts w:hint="eastAsia"/>
                </w:rPr>
                <w:t>01-0</w:t>
              </w:r>
            </w:ins>
            <w:ins w:id="764" w:author="Administrator" w:date="2026-08-12T14:32:00Z">
              <w:r>
                <w:rPr>
                  <w:rFonts w:hint="eastAsia"/>
                  <w:lang w:val="en-US" w:eastAsia="zh-CN"/>
                </w:rPr>
                <w:t>3</w:t>
              </w:r>
            </w:ins>
          </w:p>
        </w:tc>
        <w:tc>
          <w:tcPr>
            <w:tcW w:w="5670" w:type="dxa"/>
            <w:vAlign w:val="top"/>
          </w:tcPr>
          <w:p w14:paraId="1BC3DF41">
            <w:pPr>
              <w:rPr>
                <w:ins w:id="765" w:author="Administrator" w:date="2026-08-12T14:32:00Z"/>
                <w:rFonts w:hint="eastAsia"/>
                <w:lang w:val="en-US" w:eastAsia="zh-CN"/>
              </w:rPr>
            </w:pPr>
            <w:ins w:id="766" w:author="Administrator" w:date="2026-08-12T14:32:00Z">
              <w:r>
                <w:rPr>
                  <w:rFonts w:hint="eastAsia"/>
                  <w:lang w:val="en-US" w:eastAsia="zh-CN"/>
                </w:rPr>
                <w:t>合同期限一年（2026.9.30-2027.9.30）</w:t>
              </w:r>
            </w:ins>
          </w:p>
        </w:tc>
        <w:tc>
          <w:tcPr>
            <w:tcW w:w="1276" w:type="dxa"/>
            <w:vAlign w:val="center"/>
          </w:tcPr>
          <w:p w14:paraId="142C75D9">
            <w:pPr>
              <w:jc w:val="center"/>
              <w:rPr>
                <w:ins w:id="767" w:author="Administrator" w:date="2026-08-12T14:32:00Z"/>
              </w:rPr>
            </w:pPr>
            <w:ins w:id="768" w:author="Administrator" w:date="2026-08-12T14:32:00Z">
              <w:r>
                <w:rPr/>
                <w:t>必须</w:t>
              </w:r>
            </w:ins>
          </w:p>
        </w:tc>
      </w:tr>
      <w:tr w14:paraId="31D7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69" w:author="Administrator" w:date="2026-08-12T14:32:00Z"/>
        </w:trPr>
        <w:tc>
          <w:tcPr>
            <w:tcW w:w="1134" w:type="dxa"/>
            <w:vAlign w:val="center"/>
          </w:tcPr>
          <w:p w14:paraId="24B89853">
            <w:pPr>
              <w:jc w:val="center"/>
              <w:rPr>
                <w:ins w:id="770" w:author="Administrator" w:date="2026-08-12T14:32:00Z"/>
              </w:rPr>
            </w:pPr>
            <w:ins w:id="771" w:author="Administrator" w:date="2026-08-12T14:32:00Z">
              <w:r>
                <w:rPr/>
                <w:t>URS</w:t>
              </w:r>
            </w:ins>
            <w:ins w:id="772" w:author="Administrator" w:date="2026-08-12T14:32:00Z">
              <w:r>
                <w:rPr>
                  <w:rFonts w:hint="eastAsia"/>
                </w:rPr>
                <w:t>01-0</w:t>
              </w:r>
            </w:ins>
            <w:ins w:id="773" w:author="Administrator" w:date="2026-08-12T14:32:00Z">
              <w:r>
                <w:rPr>
                  <w:rFonts w:hint="eastAsia"/>
                  <w:lang w:val="en-US" w:eastAsia="zh-CN"/>
                </w:rPr>
                <w:t>4</w:t>
              </w:r>
            </w:ins>
          </w:p>
        </w:tc>
        <w:tc>
          <w:tcPr>
            <w:tcW w:w="5670" w:type="dxa"/>
            <w:vAlign w:val="top"/>
          </w:tcPr>
          <w:p w14:paraId="65C7D793">
            <w:pPr>
              <w:rPr>
                <w:ins w:id="774" w:author="Administrator" w:date="2026-08-12T14:32:00Z"/>
                <w:rFonts w:hint="eastAsia"/>
                <w:lang w:val="en-US" w:eastAsia="zh-CN"/>
              </w:rPr>
            </w:pPr>
            <w:ins w:id="775" w:author="Administrator" w:date="2026-08-12T14:32:00Z">
              <w:r>
                <w:rPr>
                  <w:rFonts w:hint="eastAsia"/>
                  <w:lang w:val="en-US" w:eastAsia="zh-CN"/>
                </w:rPr>
                <w:t>危废按吨称重，按次结算，需无条件配合我方完成危废处理审批，允许处理量不低于排污许可许可量。</w:t>
              </w:r>
            </w:ins>
          </w:p>
        </w:tc>
        <w:tc>
          <w:tcPr>
            <w:tcW w:w="1276" w:type="dxa"/>
            <w:vAlign w:val="center"/>
          </w:tcPr>
          <w:p w14:paraId="0A505F0B">
            <w:pPr>
              <w:jc w:val="center"/>
              <w:rPr>
                <w:ins w:id="776" w:author="Administrator" w:date="2026-08-12T14:32:00Z"/>
              </w:rPr>
            </w:pPr>
            <w:ins w:id="777" w:author="Administrator" w:date="2026-08-12T14:32:00Z">
              <w:r>
                <w:rPr/>
                <w:t>必须</w:t>
              </w:r>
            </w:ins>
          </w:p>
        </w:tc>
      </w:tr>
      <w:tr w14:paraId="4B47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78" w:author="Administrator" w:date="2026-08-12T14:32:00Z"/>
        </w:trPr>
        <w:tc>
          <w:tcPr>
            <w:tcW w:w="1134" w:type="dxa"/>
            <w:vAlign w:val="center"/>
          </w:tcPr>
          <w:p w14:paraId="60272963">
            <w:pPr>
              <w:jc w:val="center"/>
              <w:rPr>
                <w:ins w:id="779" w:author="Administrator" w:date="2026-08-12T14:32:00Z"/>
              </w:rPr>
            </w:pPr>
            <w:ins w:id="780" w:author="Administrator" w:date="2026-08-12T14:32:00Z">
              <w:r>
                <w:rPr/>
                <w:t>URS</w:t>
              </w:r>
            </w:ins>
            <w:ins w:id="781" w:author="Administrator" w:date="2026-08-12T14:32:00Z">
              <w:r>
                <w:rPr>
                  <w:rFonts w:hint="eastAsia"/>
                </w:rPr>
                <w:t>01-0</w:t>
              </w:r>
            </w:ins>
            <w:ins w:id="782" w:author="Administrator" w:date="2026-08-12T14:32:00Z">
              <w:r>
                <w:rPr>
                  <w:rFonts w:hint="eastAsia"/>
                  <w:lang w:val="en-US" w:eastAsia="zh-CN"/>
                </w:rPr>
                <w:t>5</w:t>
              </w:r>
            </w:ins>
          </w:p>
        </w:tc>
        <w:tc>
          <w:tcPr>
            <w:tcW w:w="5670" w:type="dxa"/>
            <w:vAlign w:val="top"/>
          </w:tcPr>
          <w:p w14:paraId="6882DFBD">
            <w:pPr>
              <w:rPr>
                <w:ins w:id="783" w:author="Administrator" w:date="2026-08-12T14:32:00Z"/>
                <w:rFonts w:hint="eastAsia"/>
                <w:lang w:val="en-US" w:eastAsia="zh-CN"/>
              </w:rPr>
            </w:pPr>
            <w:ins w:id="784" w:author="Administrator" w:date="2026-08-12T14:32:00Z">
              <w:r>
                <w:rPr>
                  <w:rFonts w:hint="eastAsia"/>
                  <w:lang w:val="en-US" w:eastAsia="zh-CN"/>
                </w:rPr>
                <w:t>如合同有效期内，乙方的危废经营许可证过期或吊销，甲方有权无责取消合同</w:t>
              </w:r>
            </w:ins>
          </w:p>
        </w:tc>
        <w:tc>
          <w:tcPr>
            <w:tcW w:w="1276" w:type="dxa"/>
            <w:vAlign w:val="center"/>
          </w:tcPr>
          <w:p w14:paraId="4A554BE9">
            <w:pPr>
              <w:jc w:val="center"/>
              <w:rPr>
                <w:ins w:id="785" w:author="Administrator" w:date="2026-08-12T14:32:00Z"/>
              </w:rPr>
            </w:pPr>
            <w:ins w:id="786" w:author="Administrator" w:date="2026-08-12T14:32:00Z">
              <w:r>
                <w:rPr/>
                <w:t>必须</w:t>
              </w:r>
            </w:ins>
          </w:p>
        </w:tc>
      </w:tr>
      <w:tr w14:paraId="7005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ins w:id="787" w:author="Administrator" w:date="2026-08-12T14:32:00Z"/>
        </w:trPr>
        <w:tc>
          <w:tcPr>
            <w:tcW w:w="1134" w:type="dxa"/>
            <w:vAlign w:val="center"/>
          </w:tcPr>
          <w:p w14:paraId="28E86035">
            <w:pPr>
              <w:jc w:val="center"/>
              <w:rPr>
                <w:ins w:id="788" w:author="Administrator" w:date="2026-08-12T14:32:00Z"/>
              </w:rPr>
            </w:pPr>
            <w:ins w:id="789" w:author="Administrator" w:date="2026-08-12T14:32:00Z">
              <w:r>
                <w:rPr/>
                <w:t>URS</w:t>
              </w:r>
            </w:ins>
            <w:ins w:id="790" w:author="Administrator" w:date="2026-08-12T14:32:00Z">
              <w:r>
                <w:rPr>
                  <w:rFonts w:hint="eastAsia"/>
                </w:rPr>
                <w:t>01-0</w:t>
              </w:r>
            </w:ins>
            <w:ins w:id="791" w:author="Administrator" w:date="2026-08-12T14:32:00Z">
              <w:r>
                <w:rPr>
                  <w:rFonts w:hint="eastAsia"/>
                  <w:lang w:val="en-US" w:eastAsia="zh-CN"/>
                </w:rPr>
                <w:t>6</w:t>
              </w:r>
            </w:ins>
          </w:p>
        </w:tc>
        <w:tc>
          <w:tcPr>
            <w:tcW w:w="5670" w:type="dxa"/>
            <w:vAlign w:val="top"/>
          </w:tcPr>
          <w:p w14:paraId="5643994C">
            <w:pPr>
              <w:rPr>
                <w:ins w:id="792" w:author="Administrator" w:date="2026-08-12T14:32:00Z"/>
                <w:rFonts w:hint="eastAsia"/>
                <w:lang w:val="en-US" w:eastAsia="zh-CN"/>
              </w:rPr>
            </w:pPr>
            <w:ins w:id="793" w:author="Administrator" w:date="2026-08-12T14:32:00Z">
              <w:r>
                <w:rPr>
                  <w:rFonts w:hint="eastAsia"/>
                  <w:lang w:val="en-US" w:eastAsia="zh-CN"/>
                </w:rPr>
                <w:t>由于危废处理资质的特殊性，签订处置合同2家（中标顺位前2名）。</w:t>
              </w:r>
            </w:ins>
          </w:p>
        </w:tc>
        <w:tc>
          <w:tcPr>
            <w:tcW w:w="1276" w:type="dxa"/>
            <w:vAlign w:val="center"/>
          </w:tcPr>
          <w:p w14:paraId="1FB3E0E1">
            <w:pPr>
              <w:jc w:val="center"/>
              <w:rPr>
                <w:ins w:id="794" w:author="Administrator" w:date="2026-08-12T14:32:00Z"/>
              </w:rPr>
            </w:pPr>
            <w:ins w:id="795" w:author="Administrator" w:date="2026-08-12T14:32:00Z">
              <w:r>
                <w:rPr/>
                <w:t>必须</w:t>
              </w:r>
            </w:ins>
          </w:p>
        </w:tc>
      </w:tr>
      <w:tr w14:paraId="1BC8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796" w:author="Administrator" w:date="2026-08-12T14:32:00Z"/>
        </w:trPr>
        <w:tc>
          <w:tcPr>
            <w:tcW w:w="1134" w:type="dxa"/>
            <w:vAlign w:val="center"/>
          </w:tcPr>
          <w:p w14:paraId="684D3119">
            <w:pPr>
              <w:jc w:val="center"/>
              <w:rPr>
                <w:ins w:id="797" w:author="Administrator" w:date="2026-08-12T14:32:00Z"/>
              </w:rPr>
            </w:pPr>
            <w:ins w:id="798" w:author="Administrator" w:date="2026-08-12T14:32:00Z">
              <w:r>
                <w:rPr/>
                <w:t>URS</w:t>
              </w:r>
            </w:ins>
            <w:ins w:id="799" w:author="Administrator" w:date="2026-08-12T14:32:00Z">
              <w:r>
                <w:rPr>
                  <w:rFonts w:hint="eastAsia"/>
                </w:rPr>
                <w:t>01-0</w:t>
              </w:r>
            </w:ins>
            <w:ins w:id="800" w:author="Administrator" w:date="2026-08-12T14:32:00Z">
              <w:r>
                <w:rPr>
                  <w:rFonts w:hint="eastAsia"/>
                  <w:lang w:val="en-US" w:eastAsia="zh-CN"/>
                </w:rPr>
                <w:t>7</w:t>
              </w:r>
            </w:ins>
          </w:p>
        </w:tc>
        <w:tc>
          <w:tcPr>
            <w:tcW w:w="5670" w:type="dxa"/>
            <w:vAlign w:val="top"/>
          </w:tcPr>
          <w:p w14:paraId="59DDDF1D">
            <w:pPr>
              <w:rPr>
                <w:ins w:id="801" w:author="Administrator" w:date="2026-08-12T14:32:00Z"/>
                <w:rFonts w:hint="eastAsia"/>
                <w:lang w:val="en-US" w:eastAsia="zh-CN"/>
              </w:rPr>
            </w:pPr>
            <w:ins w:id="802" w:author="Administrator" w:date="2026-08-12T14:32:00Z">
              <w:r>
                <w:rPr>
                  <w:rFonts w:hint="eastAsia"/>
                  <w:lang w:val="en-US" w:eastAsia="zh-CN"/>
                </w:rPr>
                <w:t>甲方按法规要求提供各种类危废的检验样品，乙方需对检验样品的成分保密。</w:t>
              </w:r>
            </w:ins>
          </w:p>
        </w:tc>
        <w:tc>
          <w:tcPr>
            <w:tcW w:w="1276" w:type="dxa"/>
            <w:vAlign w:val="center"/>
          </w:tcPr>
          <w:p w14:paraId="7DE6508D">
            <w:pPr>
              <w:jc w:val="center"/>
              <w:rPr>
                <w:ins w:id="803" w:author="Administrator" w:date="2026-08-12T14:32:00Z"/>
              </w:rPr>
            </w:pPr>
            <w:ins w:id="804" w:author="Administrator" w:date="2026-08-12T14:32:00Z">
              <w:r>
                <w:rPr/>
                <w:t>必须</w:t>
              </w:r>
            </w:ins>
          </w:p>
        </w:tc>
      </w:tr>
      <w:tr w14:paraId="09B5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05" w:author="Administrator" w:date="2026-08-12T14:32:00Z"/>
        </w:trPr>
        <w:tc>
          <w:tcPr>
            <w:tcW w:w="1134" w:type="dxa"/>
            <w:vAlign w:val="center"/>
          </w:tcPr>
          <w:p w14:paraId="7C25DC1C">
            <w:pPr>
              <w:jc w:val="center"/>
              <w:rPr>
                <w:ins w:id="806" w:author="Administrator" w:date="2026-08-12T14:32:00Z"/>
              </w:rPr>
            </w:pPr>
            <w:ins w:id="807" w:author="Administrator" w:date="2026-08-12T14:32:00Z">
              <w:r>
                <w:rPr/>
                <w:t>URS</w:t>
              </w:r>
            </w:ins>
            <w:ins w:id="808" w:author="Administrator" w:date="2026-08-12T14:32:00Z">
              <w:r>
                <w:rPr>
                  <w:rFonts w:hint="eastAsia"/>
                </w:rPr>
                <w:t>01-0</w:t>
              </w:r>
            </w:ins>
            <w:ins w:id="809" w:author="Administrator" w:date="2026-08-12T14:32:00Z">
              <w:r>
                <w:rPr>
                  <w:rFonts w:hint="eastAsia"/>
                  <w:lang w:val="en-US" w:eastAsia="zh-CN"/>
                </w:rPr>
                <w:t>8</w:t>
              </w:r>
            </w:ins>
          </w:p>
        </w:tc>
        <w:tc>
          <w:tcPr>
            <w:tcW w:w="5670" w:type="dxa"/>
            <w:vAlign w:val="top"/>
          </w:tcPr>
          <w:p w14:paraId="7F360EC2">
            <w:pPr>
              <w:rPr>
                <w:ins w:id="810" w:author="Administrator" w:date="2026-08-12T14:32:00Z"/>
                <w:rFonts w:hint="eastAsia"/>
                <w:lang w:val="en-US" w:eastAsia="zh-CN"/>
              </w:rPr>
            </w:pPr>
            <w:ins w:id="811" w:author="Administrator" w:date="2026-08-12T14:32:00Z">
              <w:r>
                <w:rPr>
                  <w:rFonts w:hint="eastAsia"/>
                  <w:lang w:val="en-US" w:eastAsia="zh-CN"/>
                </w:rPr>
                <w:t>合同报价包含但不限于各种类危废的单价（吨/元）、运输费（元/批）以及所有可能涉及的危废处理全部费用。</w:t>
              </w:r>
            </w:ins>
          </w:p>
        </w:tc>
        <w:tc>
          <w:tcPr>
            <w:tcW w:w="1276" w:type="dxa"/>
            <w:vAlign w:val="center"/>
          </w:tcPr>
          <w:p w14:paraId="21081784">
            <w:pPr>
              <w:jc w:val="center"/>
              <w:rPr>
                <w:ins w:id="812" w:author="Administrator" w:date="2026-08-12T14:32:00Z"/>
              </w:rPr>
            </w:pPr>
            <w:ins w:id="813" w:author="Administrator" w:date="2026-08-12T14:32:00Z">
              <w:r>
                <w:rPr/>
                <w:t>必须</w:t>
              </w:r>
            </w:ins>
          </w:p>
        </w:tc>
      </w:tr>
    </w:tbl>
    <w:p w14:paraId="15388D2A">
      <w:pPr>
        <w:ind w:firstLine="210" w:firstLineChars="100"/>
        <w:rPr>
          <w:ins w:id="814" w:author="Administrator" w:date="2026-08-12T14:32:00Z"/>
          <w:rFonts w:hint="eastAsia"/>
        </w:rPr>
      </w:pPr>
    </w:p>
    <w:p w14:paraId="0AC6D03F">
      <w:pPr>
        <w:ind w:firstLine="210" w:firstLineChars="100"/>
        <w:rPr>
          <w:ins w:id="815" w:author="Administrator" w:date="2026-08-12T14:32:00Z"/>
        </w:rPr>
      </w:pPr>
      <w:ins w:id="816" w:author="Administrator" w:date="2026-08-12T14:32:00Z">
        <w:r>
          <w:rPr>
            <w:rFonts w:hint="eastAsia"/>
          </w:rPr>
          <w:t>02.</w:t>
        </w:r>
      </w:ins>
      <w:ins w:id="817" w:author="Administrator" w:date="2026-08-12T14:32:00Z">
        <w:r>
          <w:rPr/>
          <w:t xml:space="preserve"> URS</w:t>
        </w:r>
      </w:ins>
      <w:ins w:id="818" w:author="Administrator" w:date="2026-08-12T14:32:00Z">
        <w:r>
          <w:rPr>
            <w:rFonts w:hint="eastAsia"/>
          </w:rPr>
          <w:t xml:space="preserve">02 </w:t>
        </w:r>
      </w:ins>
      <w:ins w:id="819" w:author="Administrator" w:date="2026-08-12T14:32:00Z">
        <w:r>
          <w:rPr>
            <w:rFonts w:hint="eastAsia"/>
            <w:lang w:val="en-US" w:eastAsia="zh-CN"/>
          </w:rPr>
          <w:t>危废处理种类要求</w:t>
        </w:r>
      </w:ins>
    </w:p>
    <w:tbl>
      <w:tblPr>
        <w:tblStyle w:val="42"/>
        <w:tblpPr w:leftFromText="180" w:rightFromText="180" w:vertAnchor="text" w:horzAnchor="page" w:tblpX="1950" w:tblpY="432"/>
        <w:tblOverlap w:val="never"/>
        <w:tblW w:w="8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3361"/>
        <w:gridCol w:w="1829"/>
        <w:gridCol w:w="2115"/>
      </w:tblGrid>
      <w:tr w14:paraId="3B9F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20" w:author="Administrator" w:date="2026-08-12T14:32:00Z"/>
        </w:trPr>
        <w:tc>
          <w:tcPr>
            <w:tcW w:w="899" w:type="dxa"/>
            <w:vAlign w:val="center"/>
          </w:tcPr>
          <w:p w14:paraId="0CD9071D">
            <w:pPr>
              <w:jc w:val="center"/>
              <w:rPr>
                <w:ins w:id="821" w:author="Administrator" w:date="2026-08-12T14:32:00Z"/>
                <w:rFonts w:hint="eastAsia"/>
                <w:lang w:val="en-US" w:eastAsia="zh-CN"/>
              </w:rPr>
            </w:pPr>
            <w:ins w:id="822" w:author="Administrator" w:date="2026-08-12T14:32:00Z">
              <w:r>
                <w:rPr>
                  <w:rFonts w:hint="eastAsia"/>
                  <w:lang w:val="en-US" w:eastAsia="zh-CN"/>
                </w:rPr>
                <w:t>序号</w:t>
              </w:r>
            </w:ins>
          </w:p>
        </w:tc>
        <w:tc>
          <w:tcPr>
            <w:tcW w:w="3361" w:type="dxa"/>
            <w:vAlign w:val="center"/>
          </w:tcPr>
          <w:p w14:paraId="5C96C843">
            <w:pPr>
              <w:jc w:val="center"/>
              <w:rPr>
                <w:ins w:id="823" w:author="Administrator" w:date="2026-08-12T14:32:00Z"/>
                <w:rFonts w:hint="eastAsia"/>
                <w:lang w:val="en-US" w:eastAsia="zh-CN"/>
              </w:rPr>
            </w:pPr>
            <w:ins w:id="824" w:author="Administrator" w:date="2026-08-12T14:32:00Z">
              <w:r>
                <w:rPr>
                  <w:rFonts w:hint="eastAsia"/>
                  <w:lang w:val="en-US" w:eastAsia="zh-CN"/>
                </w:rPr>
                <w:t>危废名称</w:t>
              </w:r>
            </w:ins>
          </w:p>
        </w:tc>
        <w:tc>
          <w:tcPr>
            <w:tcW w:w="1829" w:type="dxa"/>
            <w:vAlign w:val="center"/>
          </w:tcPr>
          <w:p w14:paraId="657F489E">
            <w:pPr>
              <w:jc w:val="center"/>
              <w:rPr>
                <w:ins w:id="825" w:author="Administrator" w:date="2026-08-12T14:32:00Z"/>
                <w:rFonts w:hint="eastAsia"/>
                <w:lang w:val="en-US" w:eastAsia="zh-CN"/>
              </w:rPr>
            </w:pPr>
            <w:ins w:id="826" w:author="Administrator" w:date="2026-08-12T14:32:00Z">
              <w:r>
                <w:rPr>
                  <w:rFonts w:hint="eastAsia"/>
                  <w:lang w:val="en-US" w:eastAsia="zh-CN"/>
                </w:rPr>
                <w:t>危废代码</w:t>
              </w:r>
            </w:ins>
          </w:p>
        </w:tc>
        <w:tc>
          <w:tcPr>
            <w:tcW w:w="2115" w:type="dxa"/>
            <w:vAlign w:val="center"/>
          </w:tcPr>
          <w:p w14:paraId="1114EE67">
            <w:pPr>
              <w:jc w:val="center"/>
              <w:rPr>
                <w:ins w:id="827" w:author="Administrator" w:date="2026-08-12T14:32:00Z"/>
                <w:rFonts w:hint="eastAsia"/>
                <w:lang w:val="en-US" w:eastAsia="zh-CN"/>
              </w:rPr>
            </w:pPr>
            <w:ins w:id="828" w:author="Administrator" w:date="2026-08-12T14:32:00Z">
              <w:r>
                <w:rPr>
                  <w:rFonts w:hint="eastAsia"/>
                  <w:lang w:val="en-US" w:eastAsia="zh-CN"/>
                </w:rPr>
                <w:t>年危废处置量（吨）</w:t>
              </w:r>
            </w:ins>
          </w:p>
        </w:tc>
      </w:tr>
      <w:tr w14:paraId="0EC6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29" w:author="Administrator" w:date="2026-08-12T14:32:00Z"/>
        </w:trPr>
        <w:tc>
          <w:tcPr>
            <w:tcW w:w="899" w:type="dxa"/>
            <w:vAlign w:val="center"/>
          </w:tcPr>
          <w:p w14:paraId="0F2900E5">
            <w:pPr>
              <w:jc w:val="center"/>
              <w:rPr>
                <w:ins w:id="830" w:author="Administrator" w:date="2026-08-12T14:32:00Z"/>
                <w:rFonts w:hint="eastAsia"/>
                <w:lang w:val="en-US" w:eastAsia="zh-CN"/>
              </w:rPr>
            </w:pPr>
            <w:ins w:id="831" w:author="Administrator" w:date="2026-08-12T14:32:00Z">
              <w:r>
                <w:rPr>
                  <w:rFonts w:hint="eastAsia"/>
                  <w:lang w:val="en-US" w:eastAsia="zh-CN"/>
                </w:rPr>
                <w:t>1</w:t>
              </w:r>
            </w:ins>
          </w:p>
        </w:tc>
        <w:tc>
          <w:tcPr>
            <w:tcW w:w="3361" w:type="dxa"/>
            <w:vAlign w:val="center"/>
          </w:tcPr>
          <w:p w14:paraId="44723D84">
            <w:pPr>
              <w:jc w:val="center"/>
              <w:rPr>
                <w:ins w:id="832" w:author="Administrator" w:date="2026-08-12T14:32:00Z"/>
                <w:rFonts w:hint="eastAsia"/>
                <w:color w:val="auto"/>
                <w:lang w:val="en-US" w:eastAsia="zh-CN"/>
              </w:rPr>
            </w:pPr>
            <w:ins w:id="833" w:author="Administrator" w:date="2026-08-12T14:32:00Z">
              <w:r>
                <w:rPr>
                  <w:rFonts w:hint="eastAsia"/>
                  <w:color w:val="auto"/>
                  <w:lang w:val="en-US" w:eastAsia="zh-CN"/>
                </w:rPr>
                <w:t>废危险包装物</w:t>
              </w:r>
            </w:ins>
          </w:p>
        </w:tc>
        <w:tc>
          <w:tcPr>
            <w:tcW w:w="1829" w:type="dxa"/>
            <w:vAlign w:val="center"/>
          </w:tcPr>
          <w:p w14:paraId="69C98953">
            <w:pPr>
              <w:jc w:val="center"/>
              <w:rPr>
                <w:ins w:id="834" w:author="Administrator" w:date="2026-08-12T14:32:00Z"/>
                <w:rFonts w:hint="eastAsia"/>
                <w:color w:val="auto"/>
                <w:lang w:val="en-US" w:eastAsia="zh-CN"/>
              </w:rPr>
            </w:pPr>
            <w:ins w:id="835" w:author="Administrator" w:date="2026-08-12T14:32:00Z">
              <w:r>
                <w:rPr>
                  <w:rFonts w:hint="eastAsia"/>
                  <w:color w:val="auto"/>
                  <w:lang w:val="en-US" w:eastAsia="zh-CN"/>
                </w:rPr>
                <w:t>900-041-49</w:t>
              </w:r>
            </w:ins>
          </w:p>
        </w:tc>
        <w:tc>
          <w:tcPr>
            <w:tcW w:w="2115" w:type="dxa"/>
            <w:vAlign w:val="center"/>
          </w:tcPr>
          <w:p w14:paraId="61DA7B39">
            <w:pPr>
              <w:jc w:val="center"/>
              <w:rPr>
                <w:ins w:id="836" w:author="Administrator" w:date="2026-08-12T14:32:00Z"/>
                <w:rFonts w:hint="eastAsia"/>
                <w:color w:val="auto"/>
                <w:lang w:val="en-US" w:eastAsia="zh-CN"/>
              </w:rPr>
            </w:pPr>
            <w:ins w:id="837" w:author="Administrator" w:date="2026-08-12T14:32:00Z">
              <w:r>
                <w:rPr>
                  <w:rFonts w:hint="eastAsia"/>
                  <w:color w:val="auto"/>
                  <w:lang w:val="en-US" w:eastAsia="zh-CN"/>
                </w:rPr>
                <w:t>6.1</w:t>
              </w:r>
            </w:ins>
          </w:p>
        </w:tc>
      </w:tr>
      <w:tr w14:paraId="0EF6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38" w:author="Administrator" w:date="2026-08-12T14:32:00Z"/>
        </w:trPr>
        <w:tc>
          <w:tcPr>
            <w:tcW w:w="899" w:type="dxa"/>
            <w:vAlign w:val="center"/>
          </w:tcPr>
          <w:p w14:paraId="02F728D5">
            <w:pPr>
              <w:jc w:val="center"/>
              <w:rPr>
                <w:ins w:id="839" w:author="Administrator" w:date="2026-08-12T14:32:00Z"/>
                <w:rFonts w:hint="eastAsia"/>
                <w:lang w:val="en-US" w:eastAsia="zh-CN"/>
              </w:rPr>
            </w:pPr>
            <w:ins w:id="840" w:author="Administrator" w:date="2026-08-12T14:32:00Z">
              <w:r>
                <w:rPr>
                  <w:rFonts w:hint="eastAsia"/>
                  <w:lang w:val="en-US" w:eastAsia="zh-CN"/>
                </w:rPr>
                <w:t>2</w:t>
              </w:r>
            </w:ins>
          </w:p>
        </w:tc>
        <w:tc>
          <w:tcPr>
            <w:tcW w:w="3361" w:type="dxa"/>
            <w:vAlign w:val="center"/>
          </w:tcPr>
          <w:p w14:paraId="2B2CE5F8">
            <w:pPr>
              <w:jc w:val="center"/>
              <w:rPr>
                <w:ins w:id="841" w:author="Administrator" w:date="2026-08-12T14:32:00Z"/>
                <w:rFonts w:hint="eastAsia"/>
                <w:color w:val="auto"/>
                <w:lang w:val="en-US" w:eastAsia="zh-CN"/>
              </w:rPr>
            </w:pPr>
            <w:ins w:id="842" w:author="Administrator" w:date="2026-08-12T14:32:00Z">
              <w:r>
                <w:rPr>
                  <w:rFonts w:hint="eastAsia"/>
                  <w:color w:val="auto"/>
                  <w:lang w:val="en-US" w:eastAsia="zh-CN"/>
                </w:rPr>
                <w:t>过期/报废产品</w:t>
              </w:r>
            </w:ins>
          </w:p>
        </w:tc>
        <w:tc>
          <w:tcPr>
            <w:tcW w:w="1829" w:type="dxa"/>
            <w:vAlign w:val="center"/>
          </w:tcPr>
          <w:p w14:paraId="30C97CCE">
            <w:pPr>
              <w:jc w:val="center"/>
              <w:rPr>
                <w:ins w:id="843" w:author="Administrator" w:date="2026-08-12T14:32:00Z"/>
                <w:rFonts w:hint="eastAsia"/>
                <w:color w:val="auto"/>
                <w:lang w:val="en-US" w:eastAsia="zh-CN"/>
              </w:rPr>
            </w:pPr>
            <w:ins w:id="844" w:author="Administrator" w:date="2026-08-12T14:32:00Z">
              <w:r>
                <w:rPr>
                  <w:rFonts w:hint="eastAsia"/>
                  <w:color w:val="auto"/>
                  <w:lang w:val="en-US" w:eastAsia="zh-CN"/>
                </w:rPr>
                <w:t>900-002-03</w:t>
              </w:r>
            </w:ins>
          </w:p>
        </w:tc>
        <w:tc>
          <w:tcPr>
            <w:tcW w:w="2115" w:type="dxa"/>
            <w:vAlign w:val="center"/>
          </w:tcPr>
          <w:p w14:paraId="28666F57">
            <w:pPr>
              <w:jc w:val="center"/>
              <w:rPr>
                <w:ins w:id="845" w:author="Administrator" w:date="2026-08-12T14:32:00Z"/>
                <w:rFonts w:hint="eastAsia"/>
                <w:color w:val="auto"/>
                <w:lang w:val="en-US" w:eastAsia="zh-CN"/>
              </w:rPr>
            </w:pPr>
            <w:ins w:id="846" w:author="Administrator" w:date="2026-08-12T14:32:00Z">
              <w:r>
                <w:rPr>
                  <w:rFonts w:hint="eastAsia"/>
                  <w:color w:val="auto"/>
                  <w:lang w:val="en-US" w:eastAsia="zh-CN"/>
                </w:rPr>
                <w:t>7.36</w:t>
              </w:r>
            </w:ins>
          </w:p>
        </w:tc>
      </w:tr>
      <w:tr w14:paraId="329D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47" w:author="Administrator" w:date="2026-08-12T14:32:00Z"/>
        </w:trPr>
        <w:tc>
          <w:tcPr>
            <w:tcW w:w="899" w:type="dxa"/>
            <w:vAlign w:val="center"/>
          </w:tcPr>
          <w:p w14:paraId="41C1FC96">
            <w:pPr>
              <w:jc w:val="center"/>
              <w:rPr>
                <w:ins w:id="848" w:author="Administrator" w:date="2026-08-12T14:32:00Z"/>
                <w:rFonts w:hint="eastAsia"/>
                <w:lang w:val="en-US" w:eastAsia="zh-CN"/>
              </w:rPr>
            </w:pPr>
            <w:ins w:id="849" w:author="Administrator" w:date="2026-08-12T14:32:00Z">
              <w:r>
                <w:rPr>
                  <w:rFonts w:hint="eastAsia"/>
                  <w:lang w:val="en-US" w:eastAsia="zh-CN"/>
                </w:rPr>
                <w:t>3</w:t>
              </w:r>
            </w:ins>
          </w:p>
        </w:tc>
        <w:tc>
          <w:tcPr>
            <w:tcW w:w="3361" w:type="dxa"/>
            <w:vAlign w:val="center"/>
          </w:tcPr>
          <w:p w14:paraId="1AE1FA20">
            <w:pPr>
              <w:jc w:val="center"/>
              <w:rPr>
                <w:ins w:id="850" w:author="Administrator" w:date="2026-08-12T14:32:00Z"/>
                <w:rFonts w:hint="eastAsia"/>
                <w:color w:val="auto"/>
                <w:lang w:val="en-US" w:eastAsia="zh-CN"/>
              </w:rPr>
            </w:pPr>
            <w:ins w:id="851" w:author="Administrator" w:date="2026-08-12T14:32:00Z">
              <w:r>
                <w:rPr>
                  <w:rFonts w:hint="eastAsia"/>
                  <w:color w:val="auto"/>
                  <w:lang w:val="en-US" w:eastAsia="zh-CN"/>
                </w:rPr>
                <w:t>除菌过滤滤芯</w:t>
              </w:r>
            </w:ins>
          </w:p>
        </w:tc>
        <w:tc>
          <w:tcPr>
            <w:tcW w:w="1829" w:type="dxa"/>
            <w:vAlign w:val="center"/>
          </w:tcPr>
          <w:p w14:paraId="5FDF72C4">
            <w:pPr>
              <w:jc w:val="center"/>
              <w:rPr>
                <w:ins w:id="852" w:author="Administrator" w:date="2026-08-12T14:32:00Z"/>
                <w:rFonts w:hint="eastAsia"/>
                <w:color w:val="auto"/>
                <w:lang w:val="en-US" w:eastAsia="zh-CN"/>
              </w:rPr>
            </w:pPr>
            <w:ins w:id="853" w:author="Administrator" w:date="2026-08-12T14:32:00Z">
              <w:r>
                <w:rPr>
                  <w:rFonts w:hint="eastAsia"/>
                  <w:color w:val="auto"/>
                  <w:lang w:val="en-US" w:eastAsia="zh-CN"/>
                </w:rPr>
                <w:t>275-005-02</w:t>
              </w:r>
            </w:ins>
          </w:p>
        </w:tc>
        <w:tc>
          <w:tcPr>
            <w:tcW w:w="2115" w:type="dxa"/>
            <w:vAlign w:val="center"/>
          </w:tcPr>
          <w:p w14:paraId="4B7A385A">
            <w:pPr>
              <w:jc w:val="center"/>
              <w:rPr>
                <w:ins w:id="854" w:author="Administrator" w:date="2026-08-12T14:32:00Z"/>
                <w:rFonts w:hint="eastAsia"/>
                <w:color w:val="auto"/>
                <w:lang w:val="en-US" w:eastAsia="zh-CN"/>
              </w:rPr>
            </w:pPr>
            <w:ins w:id="855" w:author="Administrator" w:date="2026-08-12T14:32:00Z">
              <w:r>
                <w:rPr>
                  <w:rFonts w:hint="eastAsia"/>
                  <w:color w:val="auto"/>
                  <w:lang w:val="en-US" w:eastAsia="zh-CN"/>
                </w:rPr>
                <w:t>0.1</w:t>
              </w:r>
            </w:ins>
          </w:p>
        </w:tc>
      </w:tr>
      <w:tr w14:paraId="6F68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56" w:author="Administrator" w:date="2026-08-12T14:32:00Z"/>
        </w:trPr>
        <w:tc>
          <w:tcPr>
            <w:tcW w:w="899" w:type="dxa"/>
            <w:vAlign w:val="center"/>
          </w:tcPr>
          <w:p w14:paraId="55C89960">
            <w:pPr>
              <w:jc w:val="center"/>
              <w:rPr>
                <w:ins w:id="857" w:author="Administrator" w:date="2026-08-12T14:32:00Z"/>
                <w:rFonts w:hint="eastAsia"/>
                <w:lang w:val="en-US" w:eastAsia="zh-CN"/>
              </w:rPr>
            </w:pPr>
            <w:ins w:id="858" w:author="Administrator" w:date="2026-08-12T14:32:00Z">
              <w:r>
                <w:rPr>
                  <w:rFonts w:hint="eastAsia"/>
                  <w:lang w:val="en-US" w:eastAsia="zh-CN"/>
                </w:rPr>
                <w:t>4</w:t>
              </w:r>
            </w:ins>
          </w:p>
        </w:tc>
        <w:tc>
          <w:tcPr>
            <w:tcW w:w="3361" w:type="dxa"/>
            <w:vAlign w:val="center"/>
          </w:tcPr>
          <w:p w14:paraId="7CC5F36E">
            <w:pPr>
              <w:jc w:val="center"/>
              <w:rPr>
                <w:ins w:id="859" w:author="Administrator" w:date="2026-08-12T14:32:00Z"/>
                <w:rFonts w:hint="eastAsia"/>
                <w:color w:val="auto"/>
                <w:lang w:val="en-US" w:eastAsia="zh-CN"/>
              </w:rPr>
            </w:pPr>
            <w:ins w:id="860" w:author="Administrator" w:date="2026-08-12T14:32:00Z">
              <w:r>
                <w:rPr>
                  <w:rFonts w:hint="eastAsia"/>
                  <w:color w:val="auto"/>
                  <w:lang w:val="en-US" w:eastAsia="zh-CN"/>
                </w:rPr>
                <w:t>废油泥</w:t>
              </w:r>
            </w:ins>
          </w:p>
        </w:tc>
        <w:tc>
          <w:tcPr>
            <w:tcW w:w="1829" w:type="dxa"/>
            <w:vAlign w:val="center"/>
          </w:tcPr>
          <w:p w14:paraId="330E2B8F">
            <w:pPr>
              <w:jc w:val="center"/>
              <w:rPr>
                <w:ins w:id="861" w:author="Administrator" w:date="2026-08-12T14:32:00Z"/>
                <w:rFonts w:hint="eastAsia"/>
                <w:color w:val="auto"/>
                <w:lang w:val="en-US" w:eastAsia="zh-CN"/>
              </w:rPr>
            </w:pPr>
            <w:ins w:id="862" w:author="Administrator" w:date="2026-08-12T14:32:00Z">
              <w:r>
                <w:rPr>
                  <w:rFonts w:hint="eastAsia"/>
                  <w:color w:val="auto"/>
                  <w:lang w:val="en-US" w:eastAsia="zh-CN"/>
                </w:rPr>
                <w:t>900-210-08</w:t>
              </w:r>
            </w:ins>
          </w:p>
        </w:tc>
        <w:tc>
          <w:tcPr>
            <w:tcW w:w="2115" w:type="dxa"/>
            <w:vAlign w:val="center"/>
          </w:tcPr>
          <w:p w14:paraId="6812143B">
            <w:pPr>
              <w:jc w:val="center"/>
              <w:rPr>
                <w:ins w:id="863" w:author="Administrator" w:date="2026-08-12T14:32:00Z"/>
                <w:rFonts w:hint="eastAsia"/>
                <w:color w:val="auto"/>
                <w:lang w:val="en-US" w:eastAsia="zh-CN"/>
              </w:rPr>
            </w:pPr>
            <w:ins w:id="864" w:author="Administrator" w:date="2026-08-12T14:32:00Z">
              <w:r>
                <w:rPr>
                  <w:rFonts w:hint="eastAsia"/>
                  <w:color w:val="auto"/>
                  <w:lang w:val="en-US" w:eastAsia="zh-CN"/>
                </w:rPr>
                <w:t>2</w:t>
              </w:r>
            </w:ins>
          </w:p>
        </w:tc>
      </w:tr>
      <w:tr w14:paraId="7F7A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65" w:author="Administrator" w:date="2026-08-12T14:32:00Z"/>
        </w:trPr>
        <w:tc>
          <w:tcPr>
            <w:tcW w:w="899" w:type="dxa"/>
            <w:vAlign w:val="center"/>
          </w:tcPr>
          <w:p w14:paraId="35BCE956">
            <w:pPr>
              <w:jc w:val="center"/>
              <w:rPr>
                <w:ins w:id="866" w:author="Administrator" w:date="2026-08-12T14:32:00Z"/>
                <w:rFonts w:hint="eastAsia"/>
                <w:lang w:val="en-US" w:eastAsia="zh-CN"/>
              </w:rPr>
            </w:pPr>
            <w:ins w:id="867" w:author="Administrator" w:date="2026-08-12T14:32:00Z">
              <w:r>
                <w:rPr>
                  <w:rFonts w:hint="eastAsia"/>
                  <w:lang w:val="en-US" w:eastAsia="zh-CN"/>
                </w:rPr>
                <w:t>5</w:t>
              </w:r>
            </w:ins>
          </w:p>
        </w:tc>
        <w:tc>
          <w:tcPr>
            <w:tcW w:w="3361" w:type="dxa"/>
            <w:vAlign w:val="center"/>
          </w:tcPr>
          <w:p w14:paraId="21D52C49">
            <w:pPr>
              <w:jc w:val="center"/>
              <w:rPr>
                <w:ins w:id="868" w:author="Administrator" w:date="2026-08-12T14:32:00Z"/>
                <w:rFonts w:hint="eastAsia"/>
                <w:color w:val="auto"/>
                <w:lang w:val="en-US" w:eastAsia="zh-CN"/>
              </w:rPr>
            </w:pPr>
            <w:ins w:id="869" w:author="Administrator" w:date="2026-08-12T14:32:00Z">
              <w:r>
                <w:rPr>
                  <w:rFonts w:hint="eastAsia"/>
                  <w:color w:val="auto"/>
                  <w:lang w:val="en-US" w:eastAsia="zh-CN"/>
                </w:rPr>
                <w:t>废空压机油</w:t>
              </w:r>
            </w:ins>
          </w:p>
        </w:tc>
        <w:tc>
          <w:tcPr>
            <w:tcW w:w="1829" w:type="dxa"/>
            <w:vAlign w:val="center"/>
          </w:tcPr>
          <w:p w14:paraId="5CD10D92">
            <w:pPr>
              <w:jc w:val="center"/>
              <w:rPr>
                <w:ins w:id="870" w:author="Administrator" w:date="2026-08-12T14:32:00Z"/>
                <w:rFonts w:hint="eastAsia"/>
                <w:color w:val="auto"/>
                <w:lang w:val="en-US" w:eastAsia="zh-CN"/>
              </w:rPr>
            </w:pPr>
            <w:ins w:id="871" w:author="Administrator" w:date="2026-08-12T14:32:00Z">
              <w:r>
                <w:rPr>
                  <w:rFonts w:hint="eastAsia"/>
                  <w:color w:val="auto"/>
                  <w:lang w:val="en-US" w:eastAsia="zh-CN"/>
                </w:rPr>
                <w:t>900-219-08</w:t>
              </w:r>
            </w:ins>
          </w:p>
        </w:tc>
        <w:tc>
          <w:tcPr>
            <w:tcW w:w="2115" w:type="dxa"/>
            <w:vAlign w:val="center"/>
          </w:tcPr>
          <w:p w14:paraId="4B71DF8B">
            <w:pPr>
              <w:jc w:val="center"/>
              <w:rPr>
                <w:ins w:id="872" w:author="Administrator" w:date="2026-08-12T14:32:00Z"/>
                <w:rFonts w:hint="eastAsia"/>
                <w:color w:val="auto"/>
                <w:lang w:val="en-US" w:eastAsia="zh-CN"/>
              </w:rPr>
            </w:pPr>
            <w:ins w:id="873" w:author="Administrator" w:date="2026-08-12T14:32:00Z">
              <w:r>
                <w:rPr>
                  <w:rFonts w:hint="eastAsia"/>
                  <w:color w:val="auto"/>
                  <w:lang w:val="en-US" w:eastAsia="zh-CN"/>
                </w:rPr>
                <w:t>0.074</w:t>
              </w:r>
            </w:ins>
          </w:p>
        </w:tc>
      </w:tr>
      <w:tr w14:paraId="4B29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74" w:author="Administrator" w:date="2026-08-12T14:32:00Z"/>
        </w:trPr>
        <w:tc>
          <w:tcPr>
            <w:tcW w:w="899" w:type="dxa"/>
            <w:vAlign w:val="center"/>
          </w:tcPr>
          <w:p w14:paraId="1748D9EC">
            <w:pPr>
              <w:jc w:val="center"/>
              <w:rPr>
                <w:ins w:id="875" w:author="Administrator" w:date="2026-08-12T14:32:00Z"/>
                <w:rFonts w:hint="eastAsia"/>
                <w:lang w:val="en-US" w:eastAsia="zh-CN"/>
              </w:rPr>
            </w:pPr>
            <w:ins w:id="876" w:author="Administrator" w:date="2026-08-12T14:32:00Z">
              <w:r>
                <w:rPr>
                  <w:rFonts w:hint="eastAsia"/>
                  <w:lang w:val="en-US" w:eastAsia="zh-CN"/>
                </w:rPr>
                <w:t>6</w:t>
              </w:r>
            </w:ins>
          </w:p>
        </w:tc>
        <w:tc>
          <w:tcPr>
            <w:tcW w:w="3361" w:type="dxa"/>
            <w:vAlign w:val="center"/>
          </w:tcPr>
          <w:p w14:paraId="032303C6">
            <w:pPr>
              <w:jc w:val="center"/>
              <w:rPr>
                <w:ins w:id="877" w:author="Administrator" w:date="2026-08-12T14:32:00Z"/>
                <w:rFonts w:hint="eastAsia"/>
                <w:color w:val="auto"/>
                <w:lang w:val="en-US" w:eastAsia="zh-CN"/>
              </w:rPr>
            </w:pPr>
            <w:ins w:id="878" w:author="Administrator" w:date="2026-08-12T14:32:00Z">
              <w:r>
                <w:rPr>
                  <w:rFonts w:hint="eastAsia"/>
                  <w:color w:val="auto"/>
                  <w:lang w:val="en-US" w:eastAsia="zh-CN"/>
                </w:rPr>
                <w:t>废气处理产生的废活性炭</w:t>
              </w:r>
            </w:ins>
          </w:p>
        </w:tc>
        <w:tc>
          <w:tcPr>
            <w:tcW w:w="1829" w:type="dxa"/>
            <w:vAlign w:val="center"/>
          </w:tcPr>
          <w:p w14:paraId="47378E95">
            <w:pPr>
              <w:jc w:val="center"/>
              <w:rPr>
                <w:ins w:id="879" w:author="Administrator" w:date="2026-08-12T14:32:00Z"/>
                <w:rFonts w:hint="eastAsia"/>
                <w:color w:val="auto"/>
                <w:lang w:val="en-US" w:eastAsia="zh-CN"/>
              </w:rPr>
            </w:pPr>
            <w:ins w:id="880" w:author="Administrator" w:date="2026-08-12T14:32:00Z">
              <w:r>
                <w:rPr>
                  <w:rFonts w:hint="eastAsia"/>
                  <w:color w:val="auto"/>
                  <w:lang w:val="en-US" w:eastAsia="zh-CN"/>
                </w:rPr>
                <w:t>900-039-49</w:t>
              </w:r>
            </w:ins>
          </w:p>
        </w:tc>
        <w:tc>
          <w:tcPr>
            <w:tcW w:w="2115" w:type="dxa"/>
            <w:vAlign w:val="center"/>
          </w:tcPr>
          <w:p w14:paraId="5FC9AEF7">
            <w:pPr>
              <w:jc w:val="center"/>
              <w:rPr>
                <w:ins w:id="881" w:author="Administrator" w:date="2026-08-12T14:32:00Z"/>
                <w:rFonts w:hint="eastAsia"/>
                <w:color w:val="auto"/>
                <w:lang w:val="en-US" w:eastAsia="zh-CN"/>
              </w:rPr>
            </w:pPr>
            <w:ins w:id="882" w:author="Administrator" w:date="2026-08-12T14:32:00Z">
              <w:r>
                <w:rPr>
                  <w:rFonts w:hint="eastAsia"/>
                  <w:color w:val="auto"/>
                  <w:lang w:val="en-US" w:eastAsia="zh-CN"/>
                </w:rPr>
                <w:t>3.176</w:t>
              </w:r>
            </w:ins>
          </w:p>
        </w:tc>
      </w:tr>
      <w:tr w14:paraId="0E94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83" w:author="Administrator" w:date="2026-08-12T14:32:00Z"/>
        </w:trPr>
        <w:tc>
          <w:tcPr>
            <w:tcW w:w="899" w:type="dxa"/>
            <w:vAlign w:val="center"/>
          </w:tcPr>
          <w:p w14:paraId="7BAB9548">
            <w:pPr>
              <w:jc w:val="center"/>
              <w:rPr>
                <w:ins w:id="884" w:author="Administrator" w:date="2026-08-12T14:32:00Z"/>
                <w:rFonts w:hint="eastAsia"/>
                <w:lang w:val="en-US" w:eastAsia="zh-CN"/>
              </w:rPr>
            </w:pPr>
            <w:ins w:id="885" w:author="Administrator" w:date="2026-08-12T14:32:00Z">
              <w:r>
                <w:rPr>
                  <w:rFonts w:hint="eastAsia"/>
                  <w:lang w:val="en-US" w:eastAsia="zh-CN"/>
                </w:rPr>
                <w:t>7</w:t>
              </w:r>
            </w:ins>
          </w:p>
        </w:tc>
        <w:tc>
          <w:tcPr>
            <w:tcW w:w="3361" w:type="dxa"/>
            <w:vAlign w:val="center"/>
          </w:tcPr>
          <w:p w14:paraId="64605FCE">
            <w:pPr>
              <w:jc w:val="center"/>
              <w:rPr>
                <w:ins w:id="886" w:author="Administrator" w:date="2026-08-12T14:32:00Z"/>
                <w:rFonts w:hint="eastAsia"/>
                <w:color w:val="auto"/>
                <w:lang w:val="en-US" w:eastAsia="zh-CN"/>
              </w:rPr>
            </w:pPr>
            <w:ins w:id="887" w:author="Administrator" w:date="2026-08-12T14:32:00Z">
              <w:r>
                <w:rPr>
                  <w:rFonts w:hint="eastAsia"/>
                  <w:color w:val="auto"/>
                  <w:lang w:val="en-US" w:eastAsia="zh-CN"/>
                </w:rPr>
                <w:t>废气处理产出的废填料</w:t>
              </w:r>
            </w:ins>
          </w:p>
        </w:tc>
        <w:tc>
          <w:tcPr>
            <w:tcW w:w="1829" w:type="dxa"/>
            <w:vAlign w:val="center"/>
          </w:tcPr>
          <w:p w14:paraId="7936E7A6">
            <w:pPr>
              <w:jc w:val="center"/>
              <w:rPr>
                <w:ins w:id="888" w:author="Administrator" w:date="2026-08-12T14:32:00Z"/>
                <w:rFonts w:hint="eastAsia"/>
                <w:color w:val="auto"/>
                <w:lang w:val="en-US" w:eastAsia="zh-CN"/>
              </w:rPr>
            </w:pPr>
            <w:ins w:id="889" w:author="Administrator" w:date="2026-08-12T14:32:00Z">
              <w:r>
                <w:rPr>
                  <w:rFonts w:hint="eastAsia"/>
                  <w:color w:val="auto"/>
                  <w:lang w:val="en-US" w:eastAsia="zh-CN"/>
                </w:rPr>
                <w:t>900-041-49</w:t>
              </w:r>
            </w:ins>
          </w:p>
        </w:tc>
        <w:tc>
          <w:tcPr>
            <w:tcW w:w="2115" w:type="dxa"/>
            <w:vAlign w:val="center"/>
          </w:tcPr>
          <w:p w14:paraId="785BE58F">
            <w:pPr>
              <w:jc w:val="center"/>
              <w:rPr>
                <w:ins w:id="890" w:author="Administrator" w:date="2026-08-12T14:32:00Z"/>
                <w:rFonts w:hint="eastAsia"/>
                <w:color w:val="auto"/>
                <w:lang w:val="en-US" w:eastAsia="zh-CN"/>
              </w:rPr>
            </w:pPr>
            <w:ins w:id="891" w:author="Administrator" w:date="2026-08-12T14:32:00Z">
              <w:r>
                <w:rPr>
                  <w:rFonts w:hint="eastAsia"/>
                  <w:color w:val="auto"/>
                  <w:lang w:val="en-US" w:eastAsia="zh-CN"/>
                </w:rPr>
                <w:t>6</w:t>
              </w:r>
            </w:ins>
          </w:p>
        </w:tc>
      </w:tr>
      <w:tr w14:paraId="12F4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892" w:author="Administrator" w:date="2026-08-12T14:32:00Z"/>
        </w:trPr>
        <w:tc>
          <w:tcPr>
            <w:tcW w:w="899" w:type="dxa"/>
            <w:vAlign w:val="center"/>
          </w:tcPr>
          <w:p w14:paraId="31C99442">
            <w:pPr>
              <w:jc w:val="center"/>
              <w:rPr>
                <w:ins w:id="893" w:author="Administrator" w:date="2026-08-12T14:32:00Z"/>
                <w:rFonts w:hint="eastAsia"/>
                <w:lang w:val="en-US" w:eastAsia="zh-CN"/>
              </w:rPr>
            </w:pPr>
            <w:ins w:id="894" w:author="Administrator" w:date="2026-08-12T14:32:00Z">
              <w:r>
                <w:rPr>
                  <w:rFonts w:hint="eastAsia"/>
                  <w:lang w:val="en-US" w:eastAsia="zh-CN"/>
                </w:rPr>
                <w:t>8</w:t>
              </w:r>
            </w:ins>
          </w:p>
        </w:tc>
        <w:tc>
          <w:tcPr>
            <w:tcW w:w="3361" w:type="dxa"/>
            <w:vAlign w:val="center"/>
          </w:tcPr>
          <w:p w14:paraId="06CCFAA0">
            <w:pPr>
              <w:jc w:val="center"/>
              <w:rPr>
                <w:ins w:id="895" w:author="Administrator" w:date="2026-08-12T14:32:00Z"/>
                <w:rFonts w:hint="eastAsia"/>
                <w:color w:val="auto"/>
                <w:lang w:val="en-US" w:eastAsia="zh-CN"/>
              </w:rPr>
            </w:pPr>
            <w:ins w:id="896" w:author="Administrator" w:date="2026-08-12T14:32:00Z">
              <w:r>
                <w:rPr>
                  <w:rFonts w:hint="eastAsia"/>
                  <w:color w:val="auto"/>
                  <w:lang w:val="en-US" w:eastAsia="zh-CN"/>
                </w:rPr>
                <w:t>浓缩过程中产生的废超滤膜</w:t>
              </w:r>
            </w:ins>
          </w:p>
        </w:tc>
        <w:tc>
          <w:tcPr>
            <w:tcW w:w="1829" w:type="dxa"/>
            <w:vAlign w:val="center"/>
          </w:tcPr>
          <w:p w14:paraId="4CC96234">
            <w:pPr>
              <w:jc w:val="center"/>
              <w:rPr>
                <w:ins w:id="897" w:author="Administrator" w:date="2026-08-12T14:32:00Z"/>
                <w:rFonts w:hint="eastAsia"/>
                <w:color w:val="auto"/>
                <w:lang w:val="en-US" w:eastAsia="zh-CN"/>
              </w:rPr>
            </w:pPr>
            <w:ins w:id="898" w:author="Administrator" w:date="2026-08-12T14:32:00Z">
              <w:r>
                <w:rPr>
                  <w:rFonts w:hint="eastAsia"/>
                  <w:color w:val="auto"/>
                  <w:lang w:val="en-US" w:eastAsia="zh-CN"/>
                </w:rPr>
                <w:t>275-005-02</w:t>
              </w:r>
            </w:ins>
          </w:p>
        </w:tc>
        <w:tc>
          <w:tcPr>
            <w:tcW w:w="2115" w:type="dxa"/>
            <w:vAlign w:val="center"/>
          </w:tcPr>
          <w:p w14:paraId="23798559">
            <w:pPr>
              <w:jc w:val="center"/>
              <w:rPr>
                <w:ins w:id="899" w:author="Administrator" w:date="2026-08-12T14:32:00Z"/>
                <w:rFonts w:hint="eastAsia"/>
                <w:color w:val="auto"/>
                <w:lang w:val="en-US" w:eastAsia="zh-CN"/>
              </w:rPr>
            </w:pPr>
            <w:ins w:id="900" w:author="Administrator" w:date="2026-08-12T14:32:00Z">
              <w:r>
                <w:rPr>
                  <w:rFonts w:hint="eastAsia"/>
                  <w:color w:val="auto"/>
                  <w:lang w:val="en-US" w:eastAsia="zh-CN"/>
                </w:rPr>
                <w:t>0.24</w:t>
              </w:r>
            </w:ins>
          </w:p>
        </w:tc>
      </w:tr>
      <w:tr w14:paraId="5B48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01" w:author="Administrator" w:date="2026-08-12T14:32:00Z"/>
        </w:trPr>
        <w:tc>
          <w:tcPr>
            <w:tcW w:w="899" w:type="dxa"/>
            <w:vAlign w:val="center"/>
          </w:tcPr>
          <w:p w14:paraId="50161A6C">
            <w:pPr>
              <w:jc w:val="center"/>
              <w:rPr>
                <w:ins w:id="902" w:author="Administrator" w:date="2026-08-12T14:32:00Z"/>
                <w:rFonts w:hint="eastAsia"/>
                <w:lang w:val="en-US" w:eastAsia="zh-CN"/>
              </w:rPr>
            </w:pPr>
            <w:ins w:id="903" w:author="Administrator" w:date="2026-08-12T14:32:00Z">
              <w:r>
                <w:rPr>
                  <w:rFonts w:hint="eastAsia"/>
                  <w:lang w:val="en-US" w:eastAsia="zh-CN"/>
                </w:rPr>
                <w:t>9</w:t>
              </w:r>
            </w:ins>
          </w:p>
        </w:tc>
        <w:tc>
          <w:tcPr>
            <w:tcW w:w="3361" w:type="dxa"/>
            <w:vAlign w:val="center"/>
          </w:tcPr>
          <w:p w14:paraId="28AFAAF3">
            <w:pPr>
              <w:jc w:val="center"/>
              <w:rPr>
                <w:ins w:id="904" w:author="Administrator" w:date="2026-08-12T14:32:00Z"/>
                <w:rFonts w:hint="eastAsia"/>
                <w:color w:val="auto"/>
                <w:lang w:val="en-US" w:eastAsia="zh-CN"/>
              </w:rPr>
            </w:pPr>
            <w:ins w:id="905" w:author="Administrator" w:date="2026-08-12T14:32:00Z">
              <w:r>
                <w:rPr>
                  <w:rFonts w:hint="eastAsia"/>
                  <w:color w:val="auto"/>
                  <w:lang w:val="en-US" w:eastAsia="zh-CN"/>
                </w:rPr>
                <w:t>酸化废渣</w:t>
              </w:r>
            </w:ins>
          </w:p>
        </w:tc>
        <w:tc>
          <w:tcPr>
            <w:tcW w:w="1829" w:type="dxa"/>
            <w:vAlign w:val="center"/>
          </w:tcPr>
          <w:p w14:paraId="20BA8FF9">
            <w:pPr>
              <w:jc w:val="center"/>
              <w:rPr>
                <w:ins w:id="906" w:author="Administrator" w:date="2026-08-12T14:32:00Z"/>
                <w:rFonts w:hint="eastAsia"/>
                <w:color w:val="auto"/>
                <w:lang w:val="en-US" w:eastAsia="zh-CN"/>
              </w:rPr>
            </w:pPr>
            <w:ins w:id="907" w:author="Administrator" w:date="2026-08-12T14:32:00Z">
              <w:r>
                <w:rPr>
                  <w:rFonts w:hint="eastAsia"/>
                  <w:color w:val="auto"/>
                  <w:lang w:val="en-US" w:eastAsia="zh-CN"/>
                </w:rPr>
                <w:t>275-004-02</w:t>
              </w:r>
            </w:ins>
          </w:p>
        </w:tc>
        <w:tc>
          <w:tcPr>
            <w:tcW w:w="2115" w:type="dxa"/>
            <w:vAlign w:val="center"/>
          </w:tcPr>
          <w:p w14:paraId="092C7F47">
            <w:pPr>
              <w:jc w:val="center"/>
              <w:rPr>
                <w:ins w:id="908" w:author="Administrator" w:date="2026-08-12T14:32:00Z"/>
                <w:rFonts w:hint="eastAsia"/>
                <w:color w:val="auto"/>
                <w:lang w:val="en-US" w:eastAsia="zh-CN"/>
              </w:rPr>
            </w:pPr>
            <w:ins w:id="909" w:author="Administrator" w:date="2026-08-12T14:32:00Z">
              <w:r>
                <w:rPr>
                  <w:rFonts w:hint="eastAsia"/>
                  <w:color w:val="auto"/>
                  <w:lang w:val="en-US" w:eastAsia="zh-CN"/>
                </w:rPr>
                <w:t>2</w:t>
              </w:r>
            </w:ins>
          </w:p>
        </w:tc>
      </w:tr>
      <w:tr w14:paraId="5051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10" w:author="Administrator" w:date="2026-08-12T14:32:00Z"/>
        </w:trPr>
        <w:tc>
          <w:tcPr>
            <w:tcW w:w="899" w:type="dxa"/>
            <w:vAlign w:val="center"/>
          </w:tcPr>
          <w:p w14:paraId="0ADDE1D0">
            <w:pPr>
              <w:jc w:val="center"/>
              <w:rPr>
                <w:ins w:id="911" w:author="Administrator" w:date="2026-08-12T14:32:00Z"/>
                <w:rFonts w:hint="eastAsia"/>
                <w:lang w:val="en-US" w:eastAsia="zh-CN"/>
              </w:rPr>
            </w:pPr>
            <w:ins w:id="912" w:author="Administrator" w:date="2026-08-12T14:32:00Z">
              <w:r>
                <w:rPr>
                  <w:rFonts w:hint="eastAsia"/>
                  <w:lang w:val="en-US" w:eastAsia="zh-CN"/>
                </w:rPr>
                <w:t>10</w:t>
              </w:r>
            </w:ins>
          </w:p>
        </w:tc>
        <w:tc>
          <w:tcPr>
            <w:tcW w:w="3361" w:type="dxa"/>
            <w:vAlign w:val="center"/>
          </w:tcPr>
          <w:p w14:paraId="5B62E12C">
            <w:pPr>
              <w:jc w:val="center"/>
              <w:rPr>
                <w:ins w:id="913" w:author="Administrator" w:date="2026-08-12T14:32:00Z"/>
                <w:rFonts w:hint="eastAsia"/>
                <w:color w:val="auto"/>
                <w:lang w:val="en-US" w:eastAsia="zh-CN"/>
              </w:rPr>
            </w:pPr>
            <w:ins w:id="914" w:author="Administrator" w:date="2026-08-12T14:32:00Z">
              <w:r>
                <w:rPr>
                  <w:rFonts w:hint="eastAsia"/>
                  <w:color w:val="auto"/>
                  <w:lang w:val="en-US" w:eastAsia="zh-CN"/>
                </w:rPr>
                <w:t>在线检查废液</w:t>
              </w:r>
            </w:ins>
          </w:p>
        </w:tc>
        <w:tc>
          <w:tcPr>
            <w:tcW w:w="1829" w:type="dxa"/>
            <w:vAlign w:val="center"/>
          </w:tcPr>
          <w:p w14:paraId="218486E4">
            <w:pPr>
              <w:jc w:val="center"/>
              <w:rPr>
                <w:ins w:id="915" w:author="Administrator" w:date="2026-08-12T14:32:00Z"/>
                <w:rFonts w:hint="eastAsia"/>
                <w:color w:val="auto"/>
                <w:lang w:val="en-US" w:eastAsia="zh-CN"/>
              </w:rPr>
            </w:pPr>
            <w:ins w:id="916" w:author="Administrator" w:date="2026-08-12T14:32:00Z">
              <w:r>
                <w:rPr>
                  <w:rFonts w:hint="eastAsia"/>
                  <w:color w:val="auto"/>
                  <w:lang w:val="en-US" w:eastAsia="zh-CN"/>
                </w:rPr>
                <w:t>900-047-49</w:t>
              </w:r>
            </w:ins>
          </w:p>
        </w:tc>
        <w:tc>
          <w:tcPr>
            <w:tcW w:w="2115" w:type="dxa"/>
            <w:vAlign w:val="center"/>
          </w:tcPr>
          <w:p w14:paraId="1ECE3C12">
            <w:pPr>
              <w:jc w:val="center"/>
              <w:rPr>
                <w:ins w:id="917" w:author="Administrator" w:date="2026-08-12T14:32:00Z"/>
                <w:rFonts w:hint="eastAsia"/>
                <w:color w:val="auto"/>
                <w:lang w:val="en-US" w:eastAsia="zh-CN"/>
              </w:rPr>
            </w:pPr>
            <w:ins w:id="918" w:author="Administrator" w:date="2026-08-12T14:32:00Z">
              <w:r>
                <w:rPr>
                  <w:rFonts w:hint="eastAsia"/>
                  <w:color w:val="auto"/>
                  <w:lang w:val="en-US" w:eastAsia="zh-CN"/>
                </w:rPr>
                <w:t>0.4</w:t>
              </w:r>
            </w:ins>
          </w:p>
        </w:tc>
      </w:tr>
      <w:tr w14:paraId="5D57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19" w:author="Administrator" w:date="2026-08-12T14:32:00Z"/>
        </w:trPr>
        <w:tc>
          <w:tcPr>
            <w:tcW w:w="899" w:type="dxa"/>
            <w:vAlign w:val="center"/>
          </w:tcPr>
          <w:p w14:paraId="091CC46D">
            <w:pPr>
              <w:jc w:val="center"/>
              <w:rPr>
                <w:ins w:id="920" w:author="Administrator" w:date="2026-08-12T14:32:00Z"/>
                <w:rFonts w:hint="eastAsia"/>
                <w:lang w:val="en-US" w:eastAsia="zh-CN"/>
              </w:rPr>
            </w:pPr>
            <w:ins w:id="921" w:author="Administrator" w:date="2026-08-12T14:32:00Z">
              <w:r>
                <w:rPr>
                  <w:rFonts w:hint="eastAsia"/>
                  <w:lang w:val="en-US" w:eastAsia="zh-CN"/>
                </w:rPr>
                <w:t>11</w:t>
              </w:r>
            </w:ins>
          </w:p>
        </w:tc>
        <w:tc>
          <w:tcPr>
            <w:tcW w:w="3361" w:type="dxa"/>
            <w:vAlign w:val="center"/>
          </w:tcPr>
          <w:p w14:paraId="62FA8870">
            <w:pPr>
              <w:jc w:val="center"/>
              <w:rPr>
                <w:ins w:id="922" w:author="Administrator" w:date="2026-08-12T14:32:00Z"/>
                <w:rFonts w:hint="eastAsia"/>
                <w:color w:val="auto"/>
                <w:lang w:val="en-US" w:eastAsia="zh-CN"/>
              </w:rPr>
            </w:pPr>
            <w:ins w:id="923" w:author="Administrator" w:date="2026-08-12T14:32:00Z">
              <w:r>
                <w:rPr>
                  <w:rFonts w:hint="eastAsia"/>
                  <w:color w:val="auto"/>
                  <w:lang w:val="en-US" w:eastAsia="zh-CN"/>
                </w:rPr>
                <w:t>实验室废液</w:t>
              </w:r>
            </w:ins>
          </w:p>
        </w:tc>
        <w:tc>
          <w:tcPr>
            <w:tcW w:w="1829" w:type="dxa"/>
            <w:vAlign w:val="center"/>
          </w:tcPr>
          <w:p w14:paraId="624DA102">
            <w:pPr>
              <w:jc w:val="center"/>
              <w:rPr>
                <w:ins w:id="924" w:author="Administrator" w:date="2026-08-12T14:32:00Z"/>
                <w:rFonts w:hint="eastAsia"/>
                <w:color w:val="auto"/>
                <w:lang w:val="en-US" w:eastAsia="zh-CN"/>
              </w:rPr>
            </w:pPr>
            <w:ins w:id="925" w:author="Administrator" w:date="2026-08-12T14:32:00Z">
              <w:r>
                <w:rPr>
                  <w:rFonts w:hint="eastAsia"/>
                  <w:color w:val="auto"/>
                  <w:lang w:val="en-US" w:eastAsia="zh-CN"/>
                </w:rPr>
                <w:t>900-047-49</w:t>
              </w:r>
            </w:ins>
          </w:p>
        </w:tc>
        <w:tc>
          <w:tcPr>
            <w:tcW w:w="2115" w:type="dxa"/>
            <w:vAlign w:val="center"/>
          </w:tcPr>
          <w:p w14:paraId="3F1EFEEC">
            <w:pPr>
              <w:jc w:val="center"/>
              <w:rPr>
                <w:ins w:id="926" w:author="Administrator" w:date="2026-08-12T14:32:00Z"/>
                <w:rFonts w:hint="eastAsia"/>
                <w:color w:val="auto"/>
                <w:lang w:val="en-US" w:eastAsia="zh-CN"/>
              </w:rPr>
            </w:pPr>
            <w:ins w:id="927" w:author="Administrator" w:date="2026-08-12T14:32:00Z">
              <w:r>
                <w:rPr>
                  <w:rFonts w:hint="eastAsia"/>
                  <w:color w:val="auto"/>
                  <w:lang w:val="en-US" w:eastAsia="zh-CN"/>
                </w:rPr>
                <w:t>0.1</w:t>
              </w:r>
            </w:ins>
          </w:p>
        </w:tc>
      </w:tr>
      <w:tr w14:paraId="36FF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28" w:author="Administrator" w:date="2026-08-12T14:32:00Z"/>
        </w:trPr>
        <w:tc>
          <w:tcPr>
            <w:tcW w:w="899" w:type="dxa"/>
            <w:vAlign w:val="center"/>
          </w:tcPr>
          <w:p w14:paraId="1E58D6C9">
            <w:pPr>
              <w:jc w:val="center"/>
              <w:rPr>
                <w:ins w:id="929" w:author="Administrator" w:date="2026-08-12T14:32:00Z"/>
                <w:rFonts w:hint="eastAsia"/>
                <w:lang w:val="en-US" w:eastAsia="zh-CN"/>
              </w:rPr>
            </w:pPr>
            <w:ins w:id="930" w:author="Administrator" w:date="2026-08-12T14:32:00Z">
              <w:r>
                <w:rPr>
                  <w:rFonts w:hint="eastAsia"/>
                  <w:lang w:val="en-US" w:eastAsia="zh-CN"/>
                </w:rPr>
                <w:t>12</w:t>
              </w:r>
            </w:ins>
          </w:p>
        </w:tc>
        <w:tc>
          <w:tcPr>
            <w:tcW w:w="3361" w:type="dxa"/>
            <w:vAlign w:val="center"/>
          </w:tcPr>
          <w:p w14:paraId="5284C340">
            <w:pPr>
              <w:jc w:val="center"/>
              <w:rPr>
                <w:ins w:id="931" w:author="Administrator" w:date="2026-08-12T14:32:00Z"/>
                <w:rFonts w:hint="eastAsia"/>
                <w:color w:val="auto"/>
                <w:lang w:val="en-US" w:eastAsia="zh-CN"/>
              </w:rPr>
            </w:pPr>
            <w:ins w:id="932" w:author="Administrator" w:date="2026-08-12T14:32:00Z">
              <w:r>
                <w:rPr>
                  <w:rFonts w:hint="eastAsia"/>
                  <w:color w:val="auto"/>
                  <w:lang w:val="en-US" w:eastAsia="zh-CN"/>
                </w:rPr>
                <w:t>纯化设备产生的废离子交换树脂</w:t>
              </w:r>
            </w:ins>
          </w:p>
        </w:tc>
        <w:tc>
          <w:tcPr>
            <w:tcW w:w="1829" w:type="dxa"/>
            <w:vAlign w:val="center"/>
          </w:tcPr>
          <w:p w14:paraId="13E7A810">
            <w:pPr>
              <w:jc w:val="center"/>
              <w:rPr>
                <w:ins w:id="933" w:author="Administrator" w:date="2026-08-12T14:32:00Z"/>
                <w:rFonts w:hint="eastAsia"/>
                <w:color w:val="auto"/>
                <w:lang w:val="en-US" w:eastAsia="zh-CN"/>
              </w:rPr>
            </w:pPr>
            <w:ins w:id="934" w:author="Administrator" w:date="2026-08-12T14:32:00Z">
              <w:r>
                <w:rPr>
                  <w:rFonts w:hint="eastAsia"/>
                  <w:color w:val="auto"/>
                  <w:lang w:val="en-US" w:eastAsia="zh-CN"/>
                </w:rPr>
                <w:t>900-015-13</w:t>
              </w:r>
            </w:ins>
          </w:p>
        </w:tc>
        <w:tc>
          <w:tcPr>
            <w:tcW w:w="2115" w:type="dxa"/>
            <w:vAlign w:val="center"/>
          </w:tcPr>
          <w:p w14:paraId="44FFAF0F">
            <w:pPr>
              <w:jc w:val="center"/>
              <w:rPr>
                <w:ins w:id="935" w:author="Administrator" w:date="2026-08-12T14:32:00Z"/>
                <w:rFonts w:hint="eastAsia"/>
                <w:color w:val="auto"/>
                <w:lang w:val="en-US" w:eastAsia="zh-CN"/>
              </w:rPr>
            </w:pPr>
            <w:ins w:id="936" w:author="Administrator" w:date="2026-08-12T14:32:00Z">
              <w:r>
                <w:rPr>
                  <w:rFonts w:hint="eastAsia"/>
                  <w:color w:val="auto"/>
                  <w:lang w:val="en-US" w:eastAsia="zh-CN"/>
                </w:rPr>
                <w:t>0.06</w:t>
              </w:r>
            </w:ins>
          </w:p>
        </w:tc>
      </w:tr>
      <w:tr w14:paraId="3089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37" w:author="Administrator" w:date="2026-08-12T14:32:00Z"/>
        </w:trPr>
        <w:tc>
          <w:tcPr>
            <w:tcW w:w="899" w:type="dxa"/>
            <w:vAlign w:val="center"/>
          </w:tcPr>
          <w:p w14:paraId="6E8A56E8">
            <w:pPr>
              <w:jc w:val="center"/>
              <w:rPr>
                <w:ins w:id="938" w:author="Administrator" w:date="2026-08-12T14:32:00Z"/>
                <w:rFonts w:hint="eastAsia"/>
                <w:lang w:val="en-US" w:eastAsia="zh-CN"/>
              </w:rPr>
            </w:pPr>
            <w:ins w:id="939" w:author="Administrator" w:date="2026-08-12T14:32:00Z">
              <w:r>
                <w:rPr>
                  <w:rFonts w:hint="eastAsia"/>
                  <w:lang w:val="en-US" w:eastAsia="zh-CN"/>
                </w:rPr>
                <w:t>13</w:t>
              </w:r>
            </w:ins>
          </w:p>
        </w:tc>
        <w:tc>
          <w:tcPr>
            <w:tcW w:w="3361" w:type="dxa"/>
            <w:vAlign w:val="center"/>
          </w:tcPr>
          <w:p w14:paraId="2CF1A82F">
            <w:pPr>
              <w:jc w:val="center"/>
              <w:rPr>
                <w:ins w:id="940" w:author="Administrator" w:date="2026-08-12T14:32:00Z"/>
                <w:rFonts w:hint="eastAsia"/>
                <w:color w:val="auto"/>
                <w:lang w:val="en-US" w:eastAsia="zh-CN"/>
              </w:rPr>
            </w:pPr>
            <w:ins w:id="941" w:author="Administrator" w:date="2026-08-12T14:32:00Z">
              <w:r>
                <w:rPr>
                  <w:rFonts w:hint="eastAsia"/>
                  <w:color w:val="auto"/>
                  <w:lang w:val="en-US" w:eastAsia="zh-CN"/>
                </w:rPr>
                <w:t>废毛刷</w:t>
              </w:r>
            </w:ins>
          </w:p>
        </w:tc>
        <w:tc>
          <w:tcPr>
            <w:tcW w:w="1829" w:type="dxa"/>
            <w:vAlign w:val="center"/>
          </w:tcPr>
          <w:p w14:paraId="442890C4">
            <w:pPr>
              <w:jc w:val="center"/>
              <w:rPr>
                <w:ins w:id="942" w:author="Administrator" w:date="2026-08-12T14:32:00Z"/>
                <w:rFonts w:hint="eastAsia"/>
                <w:color w:val="auto"/>
                <w:lang w:val="en-US" w:eastAsia="zh-CN"/>
              </w:rPr>
            </w:pPr>
            <w:ins w:id="943" w:author="Administrator" w:date="2026-08-12T14:32:00Z">
              <w:r>
                <w:rPr>
                  <w:rFonts w:hint="eastAsia"/>
                  <w:color w:val="auto"/>
                  <w:lang w:val="en-US" w:eastAsia="zh-CN"/>
                </w:rPr>
                <w:t>900-041-49</w:t>
              </w:r>
            </w:ins>
          </w:p>
        </w:tc>
        <w:tc>
          <w:tcPr>
            <w:tcW w:w="2115" w:type="dxa"/>
            <w:vAlign w:val="center"/>
          </w:tcPr>
          <w:p w14:paraId="0BFDC8E1">
            <w:pPr>
              <w:jc w:val="center"/>
              <w:rPr>
                <w:ins w:id="944" w:author="Administrator" w:date="2026-08-12T14:32:00Z"/>
                <w:rFonts w:hint="eastAsia"/>
                <w:color w:val="auto"/>
                <w:lang w:val="en-US" w:eastAsia="zh-CN"/>
              </w:rPr>
            </w:pPr>
            <w:ins w:id="945" w:author="Administrator" w:date="2026-08-12T14:32:00Z">
              <w:r>
                <w:rPr>
                  <w:rFonts w:hint="eastAsia"/>
                  <w:color w:val="auto"/>
                  <w:lang w:val="en-US" w:eastAsia="zh-CN"/>
                </w:rPr>
                <w:t>0.01</w:t>
              </w:r>
            </w:ins>
          </w:p>
        </w:tc>
      </w:tr>
      <w:tr w14:paraId="6F44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46" w:author="Administrator" w:date="2026-08-12T14:32:00Z"/>
        </w:trPr>
        <w:tc>
          <w:tcPr>
            <w:tcW w:w="899" w:type="dxa"/>
            <w:vAlign w:val="center"/>
          </w:tcPr>
          <w:p w14:paraId="36802DBF">
            <w:pPr>
              <w:jc w:val="center"/>
              <w:rPr>
                <w:ins w:id="947" w:author="Administrator" w:date="2026-08-12T14:32:00Z"/>
                <w:rFonts w:hint="eastAsia"/>
                <w:lang w:val="en-US" w:eastAsia="zh-CN"/>
              </w:rPr>
            </w:pPr>
            <w:ins w:id="948" w:author="Administrator" w:date="2026-08-12T14:32:00Z">
              <w:r>
                <w:rPr>
                  <w:rFonts w:hint="eastAsia"/>
                  <w:lang w:val="en-US" w:eastAsia="zh-CN"/>
                </w:rPr>
                <w:t>14</w:t>
              </w:r>
            </w:ins>
          </w:p>
        </w:tc>
        <w:tc>
          <w:tcPr>
            <w:tcW w:w="3361" w:type="dxa"/>
            <w:vAlign w:val="center"/>
          </w:tcPr>
          <w:p w14:paraId="09878E02">
            <w:pPr>
              <w:jc w:val="center"/>
              <w:rPr>
                <w:ins w:id="949" w:author="Administrator" w:date="2026-08-12T14:32:00Z"/>
                <w:rFonts w:hint="eastAsia"/>
                <w:color w:val="auto"/>
                <w:lang w:val="en-US" w:eastAsia="zh-CN"/>
              </w:rPr>
            </w:pPr>
            <w:ins w:id="950" w:author="Administrator" w:date="2026-08-12T14:32:00Z">
              <w:r>
                <w:rPr>
                  <w:rFonts w:hint="eastAsia"/>
                  <w:color w:val="auto"/>
                  <w:lang w:val="en-US" w:eastAsia="zh-CN"/>
                </w:rPr>
                <w:t>废劳保用品</w:t>
              </w:r>
            </w:ins>
          </w:p>
        </w:tc>
        <w:tc>
          <w:tcPr>
            <w:tcW w:w="1829" w:type="dxa"/>
            <w:vAlign w:val="center"/>
          </w:tcPr>
          <w:p w14:paraId="51528785">
            <w:pPr>
              <w:jc w:val="center"/>
              <w:rPr>
                <w:ins w:id="951" w:author="Administrator" w:date="2026-08-12T14:32:00Z"/>
                <w:rFonts w:hint="eastAsia"/>
                <w:color w:val="auto"/>
                <w:lang w:val="en-US" w:eastAsia="zh-CN"/>
              </w:rPr>
            </w:pPr>
            <w:ins w:id="952" w:author="Administrator" w:date="2026-08-12T14:32:00Z">
              <w:r>
                <w:rPr>
                  <w:rFonts w:hint="eastAsia"/>
                  <w:color w:val="auto"/>
                  <w:lang w:val="en-US" w:eastAsia="zh-CN"/>
                </w:rPr>
                <w:t>900-041-49</w:t>
              </w:r>
            </w:ins>
          </w:p>
        </w:tc>
        <w:tc>
          <w:tcPr>
            <w:tcW w:w="2115" w:type="dxa"/>
            <w:vAlign w:val="center"/>
          </w:tcPr>
          <w:p w14:paraId="3853BF07">
            <w:pPr>
              <w:jc w:val="center"/>
              <w:rPr>
                <w:ins w:id="953" w:author="Administrator" w:date="2026-08-12T14:32:00Z"/>
                <w:rFonts w:hint="eastAsia"/>
                <w:color w:val="auto"/>
                <w:lang w:val="en-US" w:eastAsia="zh-CN"/>
              </w:rPr>
            </w:pPr>
            <w:ins w:id="954" w:author="Administrator" w:date="2026-08-12T14:32:00Z">
              <w:r>
                <w:rPr>
                  <w:rFonts w:hint="eastAsia"/>
                  <w:color w:val="auto"/>
                  <w:lang w:val="en-US" w:eastAsia="zh-CN"/>
                </w:rPr>
                <w:t>0.6</w:t>
              </w:r>
            </w:ins>
          </w:p>
        </w:tc>
      </w:tr>
      <w:tr w14:paraId="29E6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55" w:author="Administrator" w:date="2026-08-12T14:32:00Z"/>
        </w:trPr>
        <w:tc>
          <w:tcPr>
            <w:tcW w:w="899" w:type="dxa"/>
            <w:vAlign w:val="center"/>
          </w:tcPr>
          <w:p w14:paraId="2BBA6089">
            <w:pPr>
              <w:jc w:val="center"/>
              <w:rPr>
                <w:ins w:id="956" w:author="Administrator" w:date="2026-08-12T14:32:00Z"/>
                <w:rFonts w:hint="eastAsia"/>
                <w:lang w:val="en-US" w:eastAsia="zh-CN"/>
              </w:rPr>
            </w:pPr>
            <w:ins w:id="957" w:author="Administrator" w:date="2026-08-12T14:32:00Z">
              <w:r>
                <w:rPr>
                  <w:rFonts w:hint="eastAsia"/>
                  <w:lang w:val="en-US" w:eastAsia="zh-CN"/>
                </w:rPr>
                <w:t>15</w:t>
              </w:r>
            </w:ins>
          </w:p>
        </w:tc>
        <w:tc>
          <w:tcPr>
            <w:tcW w:w="3361" w:type="dxa"/>
            <w:vAlign w:val="center"/>
          </w:tcPr>
          <w:p w14:paraId="4FDA4239">
            <w:pPr>
              <w:jc w:val="center"/>
              <w:rPr>
                <w:ins w:id="958" w:author="Administrator" w:date="2026-08-12T14:32:00Z"/>
                <w:rFonts w:hint="eastAsia"/>
                <w:color w:val="auto"/>
                <w:lang w:val="en-US" w:eastAsia="zh-CN"/>
              </w:rPr>
            </w:pPr>
            <w:ins w:id="959" w:author="Administrator" w:date="2026-08-12T14:32:00Z">
              <w:r>
                <w:rPr>
                  <w:rFonts w:hint="eastAsia"/>
                  <w:color w:val="auto"/>
                  <w:lang w:val="en-US" w:eastAsia="zh-CN"/>
                </w:rPr>
                <w:t>废一次性耗材</w:t>
              </w:r>
            </w:ins>
          </w:p>
        </w:tc>
        <w:tc>
          <w:tcPr>
            <w:tcW w:w="1829" w:type="dxa"/>
            <w:vAlign w:val="center"/>
          </w:tcPr>
          <w:p w14:paraId="4BF4C69C">
            <w:pPr>
              <w:jc w:val="center"/>
              <w:rPr>
                <w:ins w:id="960" w:author="Administrator" w:date="2026-08-12T14:32:00Z"/>
                <w:rFonts w:hint="eastAsia"/>
                <w:color w:val="auto"/>
                <w:lang w:val="en-US" w:eastAsia="zh-CN"/>
              </w:rPr>
            </w:pPr>
            <w:ins w:id="961" w:author="Administrator" w:date="2026-08-12T14:32:00Z">
              <w:r>
                <w:rPr>
                  <w:rFonts w:hint="eastAsia"/>
                  <w:color w:val="auto"/>
                  <w:lang w:val="en-US" w:eastAsia="zh-CN"/>
                </w:rPr>
                <w:t>900-041-49</w:t>
              </w:r>
            </w:ins>
          </w:p>
        </w:tc>
        <w:tc>
          <w:tcPr>
            <w:tcW w:w="2115" w:type="dxa"/>
            <w:vAlign w:val="center"/>
          </w:tcPr>
          <w:p w14:paraId="0F0ED1F1">
            <w:pPr>
              <w:jc w:val="center"/>
              <w:rPr>
                <w:ins w:id="962" w:author="Administrator" w:date="2026-08-12T14:32:00Z"/>
                <w:rFonts w:hint="eastAsia"/>
                <w:color w:val="auto"/>
                <w:lang w:val="en-US" w:eastAsia="zh-CN"/>
              </w:rPr>
            </w:pPr>
            <w:ins w:id="963" w:author="Administrator" w:date="2026-08-12T14:32:00Z">
              <w:r>
                <w:rPr>
                  <w:rFonts w:hint="eastAsia"/>
                  <w:color w:val="auto"/>
                  <w:lang w:val="en-US" w:eastAsia="zh-CN"/>
                </w:rPr>
                <w:t>1</w:t>
              </w:r>
            </w:ins>
          </w:p>
        </w:tc>
      </w:tr>
    </w:tbl>
    <w:p w14:paraId="7734955B">
      <w:pPr>
        <w:numPr>
          <w:ilvl w:val="0"/>
          <w:numId w:val="0"/>
        </w:numPr>
        <w:spacing w:line="360" w:lineRule="auto"/>
        <w:rPr>
          <w:ins w:id="964" w:author="Administrator" w:date="2026-08-12T14:32:00Z"/>
          <w:rFonts w:hint="eastAsia"/>
          <w:lang w:val="en-US" w:eastAsia="zh-CN"/>
        </w:rPr>
      </w:pPr>
      <w:ins w:id="965" w:author="Administrator" w:date="2026-08-12T14:32:00Z">
        <w:r>
          <w:rPr>
            <w:rFonts w:hint="eastAsia"/>
            <w:lang w:val="en-US" w:eastAsia="zh-CN"/>
          </w:rPr>
          <w:t xml:space="preserve"> </w:t>
        </w:r>
      </w:ins>
    </w:p>
    <w:p w14:paraId="66D895CE">
      <w:pPr>
        <w:spacing w:line="360" w:lineRule="auto"/>
        <w:rPr>
          <w:rFonts w:hint="eastAsia" w:ascii="宋体" w:hAnsi="宋体"/>
          <w:color w:val="auto"/>
          <w:szCs w:val="21"/>
          <w:highlight w:val="none"/>
        </w:rPr>
      </w:pPr>
    </w:p>
    <w:sectPr>
      <w:pgSz w:w="11906" w:h="16838"/>
      <w:pgMar w:top="1440" w:right="1080" w:bottom="1440" w:left="1080" w:header="454" w:footer="624" w:gutter="284"/>
      <w:pgBorders>
        <w:top w:val="none" w:sz="0" w:space="0"/>
        <w:left w:val="none" w:sz="0" w:space="0"/>
        <w:bottom w:val="none" w:sz="0" w:space="0"/>
        <w:right w:val="none" w:sz="0" w:space="0"/>
      </w:pgBorders>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D9C5">
    <w:pPr>
      <w:pStyle w:val="25"/>
      <w:framePr w:wrap="around" w:vAnchor="text" w:hAnchor="margin" w:xAlign="center" w:y="1"/>
      <w:rPr>
        <w:rStyle w:val="45"/>
      </w:rPr>
    </w:pPr>
    <w:r>
      <w:fldChar w:fldCharType="begin"/>
    </w:r>
    <w:r>
      <w:rPr>
        <w:rStyle w:val="45"/>
      </w:rPr>
      <w:instrText xml:space="preserve">PAGE  </w:instrText>
    </w:r>
    <w:r>
      <w:fldChar w:fldCharType="separate"/>
    </w:r>
    <w:r>
      <w:rPr>
        <w:rStyle w:val="45"/>
      </w:rPr>
      <w:t>52</w:t>
    </w:r>
    <w:r>
      <w:fldChar w:fldCharType="end"/>
    </w:r>
  </w:p>
  <w:p w14:paraId="1193BE6E">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201DB">
    <w:pPr>
      <w:pStyle w:val="25"/>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BE2CA">
    <w:pPr>
      <w:pStyle w:val="26"/>
      <w:pBdr>
        <w:bottom w:val="single" w:color="auto" w:sz="4" w:space="1"/>
      </w:pBdr>
      <w:jc w:val="left"/>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14:paraId="68047503">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3B828">
    <w:pPr>
      <w:pStyle w:val="26"/>
      <w:pBdr>
        <w:bottom w:val="single" w:color="auto" w:sz="4" w:space="1"/>
      </w:pBdr>
      <w:jc w:val="left"/>
      <w:rPr>
        <w:rFonts w:hint="eastAsia" w:ascii="宋体" w:hAnsi="宋体"/>
      </w:rPr>
    </w:pPr>
    <w:r>
      <w:rPr>
        <w:rFonts w:hint="eastAsia" w:ascii="宋体" w:hAnsi="宋体" w:eastAsia="宋体" w:cs="Times New Roman"/>
        <w:kern w:val="2"/>
        <w:sz w:val="18"/>
        <w:szCs w:val="18"/>
        <w:lang w:val="en-US" w:eastAsia="zh-CN" w:bidi="ar-SA"/>
      </w:rPr>
      <w:pict>
        <v:shape id="图片 3" o:spid="_x0000_s2049" o:spt="75" type="#_x0000_t75" style="position:absolute;left:0pt;margin-left:-43.1pt;margin-top:26.6pt;height:45.35pt;width:43.1pt;mso-position-vertical-relative:page;z-index:251659264;mso-width-relative:page;mso-height-relative:page;" fillcolor="#FFFFFF" filled="f" o:preferrelative="t" stroked="f" coordsize="21600,21600">
          <v:path/>
          <v:fill on="f" color2="#FFFFFF" focussize="0,0"/>
          <v:stroke on="f"/>
          <v:imagedata r:id="rId1" gain="65536f" blacklevel="0f" gamma="0" o:title=""/>
          <o:lock v:ext="edit" position="f" selection="f" grouping="f" rotation="f" cropping="f" text="f" aspectratio="t"/>
        </v:shape>
      </w:pict>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64"/>
      <w:lvlText w:val="%1."/>
      <w:lvlJc w:val="left"/>
      <w:pPr>
        <w:ind w:left="425" w:hanging="425"/>
      </w:pPr>
    </w:lvl>
    <w:lvl w:ilvl="1" w:tentative="0">
      <w:start w:val="1"/>
      <w:numFmt w:val="decimal"/>
      <w:pStyle w:val="63"/>
      <w:lvlText w:val="%1.%2."/>
      <w:lvlJc w:val="left"/>
      <w:pPr>
        <w:ind w:left="567" w:hanging="567"/>
      </w:pPr>
      <w:rPr>
        <w:b w:val="0"/>
        <w:bCs w:val="0"/>
      </w:rPr>
    </w:lvl>
    <w:lvl w:ilvl="2" w:tentative="0">
      <w:start w:val="1"/>
      <w:numFmt w:val="decimal"/>
      <w:pStyle w:val="62"/>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8">
    <w:nsid w:val="66E4770E"/>
    <w:multiLevelType w:val="multilevel"/>
    <w:tmpl w:val="66E4770E"/>
    <w:lvl w:ilvl="0" w:tentative="0">
      <w:start w:val="1"/>
      <w:numFmt w:val="japaneseCounting"/>
      <w:pStyle w:val="7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6A82A435"/>
    <w:multiLevelType w:val="singleLevel"/>
    <w:tmpl w:val="6A82A435"/>
    <w:lvl w:ilvl="0" w:tentative="0">
      <w:start w:val="1"/>
      <w:numFmt w:val="decimal"/>
      <w:suff w:val="nothing"/>
      <w:lvlText w:val="%1、"/>
      <w:lvlJc w:val="left"/>
    </w:lvl>
  </w:abstractNum>
  <w:num w:numId="1">
    <w:abstractNumId w:val="2"/>
  </w:num>
  <w:num w:numId="2">
    <w:abstractNumId w:val="5"/>
  </w:num>
  <w:num w:numId="3">
    <w:abstractNumId w:val="8"/>
  </w:num>
  <w:num w:numId="4">
    <w:abstractNumId w:val="1"/>
  </w:num>
  <w:num w:numId="5">
    <w:abstractNumId w:val="7"/>
  </w:num>
  <w:num w:numId="6">
    <w:abstractNumId w:val="3"/>
  </w:num>
  <w:num w:numId="7">
    <w:abstractNumId w:val="4"/>
  </w:num>
  <w:num w:numId="8">
    <w:abstractNumId w:val="6"/>
  </w:num>
  <w:num w:numId="9">
    <w:abstractNumId w:val="9"/>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yl">
    <w15:presenceInfo w15:providerId="None" w15:userId="yl"/>
  </w15:person>
  <w15:person w15:author="WPS_1669853860 [2]">
    <w15:presenceInfo w15:providerId="None" w15:userId="WPS_1669853860 [2]"/>
  </w15:person>
  <w15:person w15:author="WPS_1669853860">
    <w15:presenceInfo w15:providerId="None" w15:userId="WPS_16698538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51576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00"/>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97"/>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link w:val="101"/>
    <w:qFormat/>
    <w:uiPriority w:val="0"/>
    <w:pPr>
      <w:tabs>
        <w:tab w:val="left" w:pos="992"/>
      </w:tabs>
      <w:spacing w:before="240" w:after="60"/>
      <w:ind w:left="992" w:hanging="992"/>
      <w:jc w:val="left"/>
      <w:outlineLvl w:val="4"/>
    </w:pPr>
    <w:rPr>
      <w:rFonts w:ascii="Arial" w:hAnsi="Arial"/>
      <w:kern w:val="0"/>
      <w:sz w:val="22"/>
      <w:szCs w:val="20"/>
      <w:lang w:eastAsia="en-US"/>
    </w:rPr>
  </w:style>
  <w:style w:type="paragraph" w:styleId="7">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qFormat/>
    <w:uiPriority w:val="0"/>
  </w:style>
  <w:style w:type="table" w:default="1" w:styleId="4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等线" w:eastAsia="等线"/>
      <w:sz w:val="20"/>
      <w:szCs w:val="20"/>
    </w:rPr>
  </w:style>
  <w:style w:type="paragraph" w:styleId="12">
    <w:name w:val="Normal Indent"/>
    <w:basedOn w:val="1"/>
    <w:link w:val="99"/>
    <w:qFormat/>
    <w:uiPriority w:val="0"/>
    <w:pPr>
      <w:ind w:firstLine="420" w:firstLineChars="200"/>
    </w:pPr>
  </w:style>
  <w:style w:type="paragraph" w:styleId="13">
    <w:name w:val="Document Map"/>
    <w:basedOn w:val="1"/>
    <w:qFormat/>
    <w:uiPriority w:val="0"/>
    <w:pPr>
      <w:shd w:val="clear" w:color="auto" w:fill="000080"/>
    </w:pPr>
  </w:style>
  <w:style w:type="paragraph" w:styleId="14">
    <w:name w:val="annotation text"/>
    <w:basedOn w:val="1"/>
    <w:link w:val="103"/>
    <w:qFormat/>
    <w:uiPriority w:val="0"/>
    <w:pPr>
      <w:jc w:val="left"/>
    </w:pPr>
  </w:style>
  <w:style w:type="paragraph" w:styleId="15">
    <w:name w:val="Body Text 3"/>
    <w:basedOn w:val="1"/>
    <w:link w:val="104"/>
    <w:qFormat/>
    <w:uiPriority w:val="0"/>
    <w:rPr>
      <w:rFonts w:ascii="宋体"/>
      <w:sz w:val="24"/>
      <w:szCs w:val="20"/>
    </w:rPr>
  </w:style>
  <w:style w:type="paragraph" w:styleId="16">
    <w:name w:val="Body Text"/>
    <w:basedOn w:val="1"/>
    <w:link w:val="105"/>
    <w:qFormat/>
    <w:uiPriority w:val="0"/>
    <w:pPr>
      <w:spacing w:after="120"/>
    </w:pPr>
  </w:style>
  <w:style w:type="paragraph" w:styleId="17">
    <w:name w:val="Body Text Indent"/>
    <w:basedOn w:val="1"/>
    <w:link w:val="106"/>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107"/>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108"/>
    <w:qFormat/>
    <w:uiPriority w:val="0"/>
    <w:rPr>
      <w:sz w:val="24"/>
      <w:szCs w:val="20"/>
    </w:rPr>
  </w:style>
  <w:style w:type="paragraph" w:styleId="23">
    <w:name w:val="endnote text"/>
    <w:basedOn w:val="1"/>
    <w:link w:val="109"/>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110"/>
    <w:qFormat/>
    <w:uiPriority w:val="0"/>
    <w:rPr>
      <w:sz w:val="18"/>
      <w:szCs w:val="18"/>
    </w:rPr>
  </w:style>
  <w:style w:type="paragraph" w:styleId="25">
    <w:name w:val="footer"/>
    <w:basedOn w:val="1"/>
    <w:link w:val="111"/>
    <w:qFormat/>
    <w:uiPriority w:val="0"/>
    <w:pPr>
      <w:tabs>
        <w:tab w:val="center" w:pos="4153"/>
        <w:tab w:val="right" w:pos="8306"/>
      </w:tabs>
      <w:snapToGrid w:val="0"/>
      <w:jc w:val="left"/>
    </w:pPr>
    <w:rPr>
      <w:sz w:val="18"/>
      <w:szCs w:val="18"/>
    </w:rPr>
  </w:style>
  <w:style w:type="paragraph" w:styleId="26">
    <w:name w:val="header"/>
    <w:basedOn w:val="1"/>
    <w:link w:val="112"/>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113"/>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114"/>
    <w:qFormat/>
    <w:uiPriority w:val="0"/>
    <w:pPr>
      <w:widowControl/>
      <w:adjustRightInd w:val="0"/>
      <w:spacing w:line="360" w:lineRule="atLeast"/>
      <w:jc w:val="left"/>
      <w:textAlignment w:val="baseline"/>
    </w:pPr>
    <w:rPr>
      <w:rFonts w:ascii="Arial" w:hAnsi="Arial"/>
      <w:b/>
      <w:color w:val="000000"/>
      <w:kern w:val="0"/>
      <w:sz w:val="22"/>
      <w:szCs w:val="20"/>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11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4"/>
    <w:next w:val="14"/>
    <w:link w:val="116"/>
    <w:qFormat/>
    <w:uiPriority w:val="0"/>
    <w:rPr>
      <w:b/>
      <w:bCs/>
    </w:rPr>
  </w:style>
  <w:style w:type="paragraph" w:styleId="40">
    <w:name w:val="Body Text First Indent"/>
    <w:basedOn w:val="16"/>
    <w:link w:val="117"/>
    <w:qFormat/>
    <w:uiPriority w:val="0"/>
    <w:pPr>
      <w:ind w:firstLine="420" w:firstLineChars="100"/>
    </w:pPr>
  </w:style>
  <w:style w:type="paragraph" w:styleId="41">
    <w:name w:val="Body Text First Indent 2"/>
    <w:basedOn w:val="17"/>
    <w:qFormat/>
    <w:uiPriority w:val="0"/>
    <w:pPr>
      <w:ind w:firstLine="420" w:firstLineChars="200"/>
    </w:p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样式3"/>
    <w:basedOn w:val="37"/>
    <w:next w:val="1"/>
    <w:qFormat/>
    <w:uiPriority w:val="0"/>
    <w:pPr>
      <w:tabs>
        <w:tab w:val="left" w:pos="567"/>
      </w:tabs>
      <w:spacing w:line="360" w:lineRule="auto"/>
      <w:ind w:left="567" w:hanging="567"/>
      <w:outlineLvl w:val="1"/>
    </w:pPr>
    <w:rPr>
      <w:sz w:val="24"/>
    </w:rPr>
  </w:style>
  <w:style w:type="paragraph" w:customStyle="1" w:styleId="57">
    <w:name w:val="表格"/>
    <w:basedOn w:val="1"/>
    <w:qFormat/>
    <w:uiPriority w:val="0"/>
    <w:pPr>
      <w:jc w:val="center"/>
      <w:textAlignment w:val="center"/>
    </w:pPr>
    <w:rPr>
      <w:rFonts w:ascii="华文细黑" w:hAnsi="华文细黑"/>
      <w:kern w:val="0"/>
      <w:szCs w:val="20"/>
    </w:rPr>
  </w:style>
  <w:style w:type="paragraph" w:customStyle="1" w:styleId="58">
    <w:name w:val="标书正文"/>
    <w:basedOn w:val="1"/>
    <w:qFormat/>
    <w:uiPriority w:val="0"/>
    <w:pPr>
      <w:spacing w:afterLines="50" w:line="360" w:lineRule="auto"/>
      <w:ind w:firstLine="440" w:firstLineChars="200"/>
    </w:pPr>
    <w:rPr>
      <w:rFonts w:ascii="Times New Roman" w:hAnsi="Times New Roman" w:eastAsia="楷体" w:cs="宋体"/>
      <w:sz w:val="24"/>
      <w:szCs w:val="22"/>
      <w:lang w:val="zh-CN" w:bidi="zh-CN"/>
    </w:rPr>
  </w:style>
  <w:style w:type="paragraph" w:customStyle="1" w:styleId="59">
    <w:name w:val="正文表格-shenp"/>
    <w:basedOn w:val="1"/>
    <w:link w:val="121"/>
    <w:qFormat/>
    <w:uiPriority w:val="0"/>
    <w:pPr>
      <w:tabs>
        <w:tab w:val="left" w:pos="425"/>
      </w:tabs>
      <w:spacing w:line="360" w:lineRule="auto"/>
      <w:jc w:val="center"/>
    </w:pPr>
    <w:rPr>
      <w:rFonts w:ascii="宋体" w:hAnsi="Courier New" w:cs="Courier New"/>
      <w:b/>
      <w:bCs/>
      <w:sz w:val="24"/>
    </w:rPr>
  </w:style>
  <w:style w:type="paragraph" w:customStyle="1" w:styleId="60">
    <w:name w:val="Form-text"/>
    <w:basedOn w:val="59"/>
    <w:link w:val="122"/>
    <w:qFormat/>
    <w:uiPriority w:val="0"/>
    <w:pPr>
      <w:spacing w:line="240" w:lineRule="auto"/>
    </w:pPr>
    <w:rPr>
      <w:sz w:val="21"/>
      <w:szCs w:val="21"/>
    </w:rPr>
  </w:style>
  <w:style w:type="paragraph" w:customStyle="1" w:styleId="61">
    <w:name w:val="表内容编号"/>
    <w:basedOn w:val="62"/>
    <w:link w:val="124"/>
    <w:qFormat/>
    <w:uiPriority w:val="0"/>
    <w:pPr>
      <w:tabs>
        <w:tab w:val="left" w:pos="425"/>
      </w:tabs>
      <w:spacing w:line="240" w:lineRule="auto"/>
      <w:ind w:left="0" w:firstLine="0"/>
      <w:outlineLvl w:val="9"/>
    </w:pPr>
    <w:rPr>
      <w:sz w:val="21"/>
    </w:rPr>
  </w:style>
  <w:style w:type="paragraph" w:customStyle="1" w:styleId="62">
    <w:name w:val="标题3"/>
    <w:basedOn w:val="63"/>
    <w:link w:val="127"/>
    <w:qFormat/>
    <w:uiPriority w:val="0"/>
    <w:pPr>
      <w:numPr>
        <w:ilvl w:val="2"/>
        <w:numId w:val="2"/>
      </w:numPr>
      <w:tabs>
        <w:tab w:val="left" w:pos="425"/>
      </w:tabs>
      <w:outlineLvl w:val="2"/>
    </w:pPr>
  </w:style>
  <w:style w:type="paragraph" w:customStyle="1" w:styleId="63">
    <w:name w:val="标题2"/>
    <w:basedOn w:val="64"/>
    <w:link w:val="126"/>
    <w:qFormat/>
    <w:uiPriority w:val="0"/>
    <w:pPr>
      <w:numPr>
        <w:ilvl w:val="1"/>
        <w:numId w:val="2"/>
      </w:numPr>
      <w:tabs>
        <w:tab w:val="left" w:pos="425"/>
      </w:tabs>
      <w:outlineLvl w:val="1"/>
    </w:pPr>
    <w:rPr>
      <w:rFonts w:hAnsi="宋体"/>
      <w:b w:val="0"/>
      <w:bCs w:val="0"/>
    </w:rPr>
  </w:style>
  <w:style w:type="paragraph" w:customStyle="1" w:styleId="64">
    <w:name w:val="标题1"/>
    <w:basedOn w:val="1"/>
    <w:link w:val="125"/>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paragraph" w:customStyle="1" w:styleId="65">
    <w:name w:val="List Paragraph"/>
    <w:basedOn w:val="1"/>
    <w:link w:val="131"/>
    <w:qFormat/>
    <w:uiPriority w:val="99"/>
    <w:pPr>
      <w:spacing w:line="360" w:lineRule="auto"/>
      <w:ind w:firstLine="420" w:firstLineChars="200"/>
    </w:pPr>
    <w:rPr>
      <w:rFonts w:ascii="Calibri" w:hAnsi="Calibri" w:eastAsia="微软雅黑"/>
      <w:sz w:val="24"/>
      <w:szCs w:val="22"/>
    </w:rPr>
  </w:style>
  <w:style w:type="paragraph" w:customStyle="1" w:styleId="66">
    <w:name w:val="List Paragraph1"/>
    <w:basedOn w:val="1"/>
    <w:link w:val="134"/>
    <w:qFormat/>
    <w:uiPriority w:val="0"/>
    <w:pPr>
      <w:ind w:firstLine="420" w:firstLineChars="200"/>
    </w:pPr>
  </w:style>
  <w:style w:type="paragraph" w:customStyle="1" w:styleId="67">
    <w:name w:val="列出段落1"/>
    <w:basedOn w:val="1"/>
    <w:link w:val="151"/>
    <w:qFormat/>
    <w:uiPriority w:val="34"/>
    <w:pPr>
      <w:ind w:firstLine="420" w:firstLineChars="200"/>
    </w:pPr>
    <w:rPr>
      <w:szCs w:val="20"/>
    </w:rPr>
  </w:style>
  <w:style w:type="paragraph" w:customStyle="1" w:styleId="68">
    <w:name w:val="正文表格"/>
    <w:basedOn w:val="1"/>
    <w:link w:val="165"/>
    <w:qFormat/>
    <w:uiPriority w:val="0"/>
    <w:pPr>
      <w:tabs>
        <w:tab w:val="left" w:pos="425"/>
      </w:tabs>
      <w:adjustRightInd w:val="0"/>
      <w:spacing w:line="360" w:lineRule="auto"/>
      <w:jc w:val="center"/>
      <w:textAlignment w:val="baseline"/>
    </w:pPr>
    <w:rPr>
      <w:kern w:val="0"/>
      <w:sz w:val="24"/>
    </w:rPr>
  </w:style>
  <w:style w:type="paragraph" w:customStyle="1" w:styleId="69">
    <w:name w:val="评标报告_正文-国际"/>
    <w:basedOn w:val="1"/>
    <w:qFormat/>
    <w:uiPriority w:val="0"/>
    <w:pPr>
      <w:spacing w:afterLines="50" w:line="440" w:lineRule="exact"/>
      <w:ind w:firstLine="200" w:firstLineChars="200"/>
    </w:pPr>
    <w:rPr>
      <w:rFonts w:ascii="仿宋_GB2312" w:hAnsi="宋体"/>
      <w:bCs/>
      <w:sz w:val="24"/>
    </w:rPr>
  </w:style>
  <w:style w:type="paragraph" w:customStyle="1" w:styleId="7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1">
    <w:name w:val="Char Char Char Char Char Char Char"/>
    <w:basedOn w:val="1"/>
    <w:qFormat/>
    <w:uiPriority w:val="0"/>
    <w:rPr>
      <w:rFonts w:ascii="宋体" w:hAnsi="宋体" w:eastAsia="黑体"/>
      <w:sz w:val="32"/>
      <w:szCs w:val="20"/>
      <w:lang w:eastAsia="en-US"/>
    </w:rPr>
  </w:style>
  <w:style w:type="paragraph" w:customStyle="1" w:styleId="72">
    <w:name w:val="Table Text"/>
    <w:basedOn w:val="1"/>
    <w:qFormat/>
    <w:uiPriority w:val="99"/>
    <w:pPr>
      <w:widowControl/>
      <w:spacing w:before="60" w:after="60"/>
      <w:jc w:val="center"/>
    </w:pPr>
    <w:rPr>
      <w:bCs/>
      <w:kern w:val="0"/>
      <w:sz w:val="24"/>
      <w:lang w:eastAsia="en-US"/>
    </w:rPr>
  </w:style>
  <w:style w:type="paragraph" w:customStyle="1" w:styleId="73">
    <w:name w:val="_Style 142"/>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75">
    <w:name w:val="表格文字"/>
    <w:basedOn w:val="1"/>
    <w:qFormat/>
    <w:uiPriority w:val="0"/>
    <w:pPr>
      <w:adjustRightInd w:val="0"/>
      <w:spacing w:line="420" w:lineRule="atLeast"/>
      <w:jc w:val="left"/>
      <w:textAlignment w:val="baseline"/>
    </w:pPr>
    <w:rPr>
      <w:kern w:val="0"/>
      <w:szCs w:val="20"/>
    </w:rPr>
  </w:style>
  <w:style w:type="paragraph" w:customStyle="1" w:styleId="76">
    <w:name w:val="样式1"/>
    <w:basedOn w:val="2"/>
    <w:qFormat/>
    <w:uiPriority w:val="0"/>
    <w:pPr>
      <w:tabs>
        <w:tab w:val="left" w:pos="425"/>
      </w:tabs>
      <w:adjustRightInd w:val="0"/>
      <w:spacing w:line="360" w:lineRule="auto"/>
      <w:ind w:left="425" w:hanging="425"/>
      <w:jc w:val="left"/>
      <w:textAlignment w:val="baseline"/>
    </w:pPr>
    <w:rPr>
      <w:b w:val="0"/>
      <w:sz w:val="24"/>
      <w:lang w:val="en-US" w:eastAsia="zh-CN"/>
    </w:rPr>
  </w:style>
  <w:style w:type="paragraph" w:customStyle="1" w:styleId="7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7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79">
    <w:name w:val="Address"/>
    <w:basedOn w:val="1"/>
    <w:next w:val="1"/>
    <w:qFormat/>
    <w:uiPriority w:val="0"/>
    <w:pPr>
      <w:autoSpaceDE w:val="0"/>
      <w:autoSpaceDN w:val="0"/>
      <w:adjustRightInd w:val="0"/>
      <w:jc w:val="left"/>
    </w:pPr>
    <w:rPr>
      <w:i/>
      <w:kern w:val="0"/>
      <w:sz w:val="24"/>
      <w:szCs w:val="20"/>
    </w:rPr>
  </w:style>
  <w:style w:type="paragraph" w:customStyle="1" w:styleId="80">
    <w:name w:val="Char Char Char Char"/>
    <w:basedOn w:val="1"/>
    <w:qFormat/>
    <w:uiPriority w:val="0"/>
    <w:rPr>
      <w:rFonts w:ascii="Tahoma" w:hAnsi="Tahoma"/>
      <w:sz w:val="24"/>
      <w:szCs w:val="20"/>
    </w:rPr>
  </w:style>
  <w:style w:type="paragraph" w:customStyle="1" w:styleId="8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84">
    <w:name w:val="样式 标题 2H2h22nd levelTitre2l22Header 2h:2h:2appT2ALev..."/>
    <w:basedOn w:val="3"/>
    <w:qFormat/>
    <w:uiPriority w:val="0"/>
    <w:pPr>
      <w:spacing w:beforeLines="50" w:afterLines="50" w:line="240" w:lineRule="auto"/>
      <w:ind w:firstLine="196" w:firstLineChars="196"/>
    </w:pPr>
    <w:rPr>
      <w:rFonts w:ascii="宋体" w:hAnsi="宋体" w:eastAsia="宋体" w:cs="宋体"/>
      <w:color w:val="000000"/>
      <w:sz w:val="28"/>
      <w:szCs w:val="28"/>
    </w:rPr>
  </w:style>
  <w:style w:type="paragraph" w:customStyle="1" w:styleId="85">
    <w:name w:val="Table Paragraph"/>
    <w:basedOn w:val="1"/>
    <w:qFormat/>
    <w:uiPriority w:val="1"/>
    <w:rPr>
      <w:rFonts w:ascii="宋体" w:hAnsi="宋体" w:eastAsia="宋体" w:cs="宋体"/>
      <w:lang w:val="zh-CN" w:eastAsia="zh-CN" w:bidi="zh-CN"/>
    </w:rPr>
  </w:style>
  <w:style w:type="paragraph" w:customStyle="1" w:styleId="8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87">
    <w:name w:val="样式 样式 首行缩进:  2 字符 + 首行缩进:  2 字符 Char Char"/>
    <w:basedOn w:val="1"/>
    <w:qFormat/>
    <w:uiPriority w:val="0"/>
    <w:pPr>
      <w:ind w:firstLine="480" w:firstLineChars="200"/>
    </w:pPr>
    <w:rPr>
      <w:sz w:val="24"/>
      <w:szCs w:val="20"/>
    </w:rPr>
  </w:style>
  <w:style w:type="paragraph" w:customStyle="1" w:styleId="88">
    <w:name w:val="1"/>
    <w:basedOn w:val="1"/>
    <w:next w:val="1"/>
    <w:qFormat/>
    <w:uiPriority w:val="0"/>
  </w:style>
  <w:style w:type="paragraph" w:customStyle="1" w:styleId="8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0">
    <w:name w:val="评标报告_标题-国际"/>
    <w:basedOn w:val="4"/>
    <w:next w:val="1"/>
    <w:qFormat/>
    <w:uiPriority w:val="0"/>
    <w:pPr>
      <w:spacing w:before="360" w:after="120" w:line="440" w:lineRule="exact"/>
    </w:pPr>
    <w:rPr>
      <w:rFonts w:ascii="仿宋_GB2312"/>
      <w:sz w:val="24"/>
    </w:rPr>
  </w:style>
  <w:style w:type="paragraph" w:customStyle="1" w:styleId="9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92">
    <w:name w:val="样式 首行缩进:  2 字符 行距: 多倍行距 1.75 字行"/>
    <w:basedOn w:val="1"/>
    <w:qFormat/>
    <w:uiPriority w:val="0"/>
    <w:pPr>
      <w:spacing w:line="420" w:lineRule="auto"/>
      <w:ind w:firstLine="480" w:firstLineChars="200"/>
    </w:pPr>
    <w:rPr>
      <w:rFonts w:cs="宋体"/>
    </w:rPr>
  </w:style>
  <w:style w:type="paragraph" w:customStyle="1" w:styleId="9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9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9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eastAsia="en-US"/>
    </w:rPr>
  </w:style>
  <w:style w:type="character" w:customStyle="1" w:styleId="96">
    <w:name w:val="标题 2 字符"/>
    <w:qFormat/>
    <w:uiPriority w:val="0"/>
    <w:rPr>
      <w:rFonts w:ascii="Arial" w:hAnsi="Arial" w:eastAsia="黑体"/>
      <w:b/>
      <w:bCs/>
      <w:kern w:val="2"/>
      <w:sz w:val="32"/>
      <w:szCs w:val="32"/>
    </w:rPr>
  </w:style>
  <w:style w:type="character" w:customStyle="1" w:styleId="97">
    <w:name w:val="标题 3 字符"/>
    <w:link w:val="4"/>
    <w:uiPriority w:val="0"/>
    <w:rPr>
      <w:b/>
      <w:bCs/>
      <w:kern w:val="2"/>
      <w:sz w:val="32"/>
      <w:szCs w:val="32"/>
    </w:rPr>
  </w:style>
  <w:style w:type="character" w:customStyle="1" w:styleId="98">
    <w:name w:val="标题 1 字符"/>
    <w:link w:val="2"/>
    <w:uiPriority w:val="0"/>
    <w:rPr>
      <w:b/>
      <w:bCs/>
      <w:kern w:val="44"/>
      <w:sz w:val="44"/>
      <w:szCs w:val="44"/>
    </w:rPr>
  </w:style>
  <w:style w:type="character" w:customStyle="1" w:styleId="99">
    <w:name w:val="正文缩进 字符"/>
    <w:link w:val="12"/>
    <w:uiPriority w:val="0"/>
    <w:rPr>
      <w:kern w:val="2"/>
      <w:sz w:val="21"/>
      <w:szCs w:val="24"/>
    </w:rPr>
  </w:style>
  <w:style w:type="character" w:customStyle="1" w:styleId="100">
    <w:name w:val="标题 2 字符1"/>
    <w:link w:val="3"/>
    <w:uiPriority w:val="0"/>
    <w:rPr>
      <w:rFonts w:ascii="Arial" w:hAnsi="Arial" w:eastAsia="黑体"/>
      <w:b/>
      <w:bCs/>
      <w:kern w:val="2"/>
      <w:sz w:val="32"/>
      <w:szCs w:val="32"/>
      <w:lang w:val="en-US" w:eastAsia="zh-CN" w:bidi="ar-SA"/>
    </w:rPr>
  </w:style>
  <w:style w:type="character" w:customStyle="1" w:styleId="101">
    <w:name w:val="标题 5 字符"/>
    <w:link w:val="6"/>
    <w:uiPriority w:val="0"/>
    <w:rPr>
      <w:rFonts w:ascii="Arial" w:hAnsi="Arial"/>
      <w:sz w:val="22"/>
      <w:lang w:eastAsia="en-US"/>
    </w:rPr>
  </w:style>
  <w:style w:type="character" w:customStyle="1" w:styleId="102">
    <w:name w:val="标题 7 字符"/>
    <w:link w:val="8"/>
    <w:uiPriority w:val="0"/>
    <w:rPr>
      <w:b/>
      <w:bCs/>
      <w:sz w:val="24"/>
      <w:szCs w:val="24"/>
    </w:rPr>
  </w:style>
  <w:style w:type="character" w:customStyle="1" w:styleId="103">
    <w:name w:val="批注文字 字符1"/>
    <w:link w:val="14"/>
    <w:uiPriority w:val="0"/>
    <w:rPr>
      <w:kern w:val="2"/>
      <w:sz w:val="21"/>
      <w:szCs w:val="24"/>
    </w:rPr>
  </w:style>
  <w:style w:type="character" w:customStyle="1" w:styleId="104">
    <w:name w:val="正文文本 3 字符"/>
    <w:link w:val="15"/>
    <w:uiPriority w:val="0"/>
    <w:rPr>
      <w:rFonts w:ascii="宋体"/>
      <w:kern w:val="2"/>
      <w:sz w:val="24"/>
    </w:rPr>
  </w:style>
  <w:style w:type="character" w:customStyle="1" w:styleId="105">
    <w:name w:val="正文文本 字符"/>
    <w:link w:val="16"/>
    <w:uiPriority w:val="0"/>
    <w:rPr>
      <w:kern w:val="2"/>
      <w:sz w:val="21"/>
      <w:szCs w:val="24"/>
    </w:rPr>
  </w:style>
  <w:style w:type="character" w:customStyle="1" w:styleId="106">
    <w:name w:val="正文文本缩进 字符"/>
    <w:link w:val="17"/>
    <w:uiPriority w:val="0"/>
    <w:rPr>
      <w:kern w:val="2"/>
      <w:sz w:val="21"/>
      <w:szCs w:val="24"/>
    </w:rPr>
  </w:style>
  <w:style w:type="character" w:customStyle="1" w:styleId="107">
    <w:name w:val="纯文本 字符1"/>
    <w:link w:val="20"/>
    <w:uiPriority w:val="0"/>
    <w:rPr>
      <w:rFonts w:ascii="宋体" w:hAnsi="Courier New"/>
      <w:kern w:val="2"/>
      <w:sz w:val="21"/>
    </w:rPr>
  </w:style>
  <w:style w:type="character" w:customStyle="1" w:styleId="108">
    <w:name w:val="日期 字符"/>
    <w:link w:val="22"/>
    <w:uiPriority w:val="0"/>
    <w:rPr>
      <w:kern w:val="2"/>
      <w:sz w:val="24"/>
    </w:rPr>
  </w:style>
  <w:style w:type="character" w:customStyle="1" w:styleId="109">
    <w:name w:val="尾注文本 字符"/>
    <w:link w:val="23"/>
    <w:uiPriority w:val="0"/>
    <w:rPr>
      <w:rFonts w:ascii="Arial" w:hAnsi="Arial"/>
      <w:spacing w:val="-3"/>
      <w:sz w:val="22"/>
      <w:lang w:eastAsia="en-US"/>
    </w:rPr>
  </w:style>
  <w:style w:type="character" w:customStyle="1" w:styleId="110">
    <w:name w:val="批注框文本 字符"/>
    <w:link w:val="24"/>
    <w:uiPriority w:val="0"/>
    <w:rPr>
      <w:kern w:val="2"/>
      <w:sz w:val="18"/>
      <w:szCs w:val="18"/>
    </w:rPr>
  </w:style>
  <w:style w:type="character" w:customStyle="1" w:styleId="111">
    <w:name w:val="页脚 字符2"/>
    <w:link w:val="25"/>
    <w:uiPriority w:val="99"/>
    <w:rPr>
      <w:kern w:val="2"/>
      <w:sz w:val="18"/>
      <w:szCs w:val="18"/>
    </w:rPr>
  </w:style>
  <w:style w:type="character" w:customStyle="1" w:styleId="112">
    <w:name w:val="页眉 字符1"/>
    <w:link w:val="26"/>
    <w:uiPriority w:val="99"/>
    <w:rPr>
      <w:kern w:val="2"/>
      <w:sz w:val="18"/>
      <w:szCs w:val="18"/>
    </w:rPr>
  </w:style>
  <w:style w:type="character" w:customStyle="1" w:styleId="113">
    <w:name w:val="副标题 字符"/>
    <w:link w:val="29"/>
    <w:uiPriority w:val="0"/>
    <w:rPr>
      <w:rFonts w:ascii="Cambria" w:hAnsi="Cambria" w:cs="Times New Roman"/>
      <w:b/>
      <w:bCs/>
      <w:kern w:val="28"/>
      <w:sz w:val="32"/>
      <w:szCs w:val="32"/>
    </w:rPr>
  </w:style>
  <w:style w:type="character" w:customStyle="1" w:styleId="114">
    <w:name w:val="正文文本 2 字符"/>
    <w:link w:val="34"/>
    <w:uiPriority w:val="0"/>
    <w:rPr>
      <w:rFonts w:ascii="Arial" w:hAnsi="Arial"/>
      <w:b/>
      <w:color w:val="000000"/>
      <w:sz w:val="22"/>
    </w:rPr>
  </w:style>
  <w:style w:type="character" w:customStyle="1" w:styleId="115">
    <w:name w:val="标题 字符"/>
    <w:link w:val="38"/>
    <w:uiPriority w:val="0"/>
    <w:rPr>
      <w:rFonts w:ascii="Arial" w:hAnsi="Arial"/>
      <w:b/>
      <w:sz w:val="32"/>
    </w:rPr>
  </w:style>
  <w:style w:type="character" w:customStyle="1" w:styleId="116">
    <w:name w:val="批注主题 字符"/>
    <w:link w:val="39"/>
    <w:uiPriority w:val="0"/>
    <w:rPr>
      <w:b/>
      <w:bCs/>
      <w:kern w:val="2"/>
      <w:sz w:val="21"/>
      <w:szCs w:val="24"/>
    </w:rPr>
  </w:style>
  <w:style w:type="character" w:customStyle="1" w:styleId="117">
    <w:name w:val="正文文本首行缩进 字符"/>
    <w:link w:val="40"/>
    <w:uiPriority w:val="0"/>
  </w:style>
  <w:style w:type="character" w:customStyle="1" w:styleId="118">
    <w:name w:val="页码1"/>
    <w:qFormat/>
    <w:uiPriority w:val="0"/>
  </w:style>
  <w:style w:type="character" w:customStyle="1" w:styleId="119">
    <w:name w:val="bds_nopic2"/>
    <w:qFormat/>
    <w:uiPriority w:val="0"/>
  </w:style>
  <w:style w:type="character" w:customStyle="1" w:styleId="120">
    <w:name w:val="menutitle7"/>
    <w:qFormat/>
    <w:uiPriority w:val="0"/>
    <w:rPr>
      <w:b/>
      <w:bCs/>
      <w:color w:val="0660A4"/>
      <w:sz w:val="18"/>
      <w:szCs w:val="18"/>
    </w:rPr>
  </w:style>
  <w:style w:type="character" w:customStyle="1" w:styleId="121">
    <w:name w:val="正文表格-shenp 字符"/>
    <w:link w:val="59"/>
    <w:qFormat/>
    <w:uiPriority w:val="0"/>
    <w:rPr>
      <w:rFonts w:ascii="宋体" w:hAnsi="Courier New" w:cs="Courier New"/>
      <w:b/>
      <w:bCs/>
      <w:kern w:val="2"/>
      <w:sz w:val="24"/>
      <w:szCs w:val="24"/>
    </w:rPr>
  </w:style>
  <w:style w:type="character" w:customStyle="1" w:styleId="122">
    <w:name w:val="Form-text 字符"/>
    <w:link w:val="60"/>
    <w:qFormat/>
    <w:uiPriority w:val="0"/>
    <w:rPr>
      <w:rFonts w:ascii="宋体" w:hAnsi="Courier New" w:cs="Courier New"/>
      <w:b/>
      <w:bCs/>
      <w:kern w:val="2"/>
      <w:sz w:val="21"/>
      <w:szCs w:val="21"/>
    </w:rPr>
  </w:style>
  <w:style w:type="character" w:customStyle="1" w:styleId="123">
    <w:name w:val="sort"/>
    <w:qFormat/>
    <w:uiPriority w:val="0"/>
  </w:style>
  <w:style w:type="character" w:customStyle="1" w:styleId="124">
    <w:name w:val="表内容编号 字符"/>
    <w:link w:val="61"/>
    <w:qFormat/>
    <w:uiPriority w:val="0"/>
    <w:rPr>
      <w:rFonts w:hAnsi="宋体"/>
      <w:sz w:val="21"/>
      <w:szCs w:val="24"/>
    </w:rPr>
  </w:style>
  <w:style w:type="character" w:customStyle="1" w:styleId="125">
    <w:name w:val="标题1 字符"/>
    <w:link w:val="64"/>
    <w:qFormat/>
    <w:uiPriority w:val="0"/>
    <w:rPr>
      <w:b/>
      <w:bCs/>
      <w:sz w:val="24"/>
      <w:szCs w:val="24"/>
    </w:rPr>
  </w:style>
  <w:style w:type="character" w:customStyle="1" w:styleId="126">
    <w:name w:val="标题2 字符"/>
    <w:link w:val="63"/>
    <w:qFormat/>
    <w:uiPriority w:val="0"/>
    <w:rPr>
      <w:rFonts w:hAnsi="宋体"/>
      <w:sz w:val="24"/>
      <w:szCs w:val="24"/>
    </w:rPr>
  </w:style>
  <w:style w:type="character" w:customStyle="1" w:styleId="127">
    <w:name w:val="标题3 字符"/>
    <w:link w:val="62"/>
    <w:qFormat/>
    <w:uiPriority w:val="0"/>
    <w:rPr>
      <w:rFonts w:hAnsi="宋体"/>
      <w:sz w:val="24"/>
      <w:szCs w:val="24"/>
    </w:rPr>
  </w:style>
  <w:style w:type="character" w:customStyle="1" w:styleId="128">
    <w:name w:val="sort1"/>
    <w:qFormat/>
    <w:uiPriority w:val="0"/>
    <w:rPr>
      <w:color w:val="FFFFFF"/>
      <w:bdr w:val="single" w:color="auto" w:sz="24" w:space="0"/>
    </w:rPr>
  </w:style>
  <w:style w:type="character" w:customStyle="1" w:styleId="129">
    <w:name w:val="批注文字 字符"/>
    <w:qFormat/>
    <w:uiPriority w:val="0"/>
    <w:rPr>
      <w:szCs w:val="24"/>
    </w:rPr>
  </w:style>
  <w:style w:type="character" w:customStyle="1" w:styleId="130">
    <w:name w:val="font21"/>
    <w:qFormat/>
    <w:uiPriority w:val="0"/>
    <w:rPr>
      <w:rFonts w:hint="eastAsia" w:ascii="宋体" w:hAnsi="宋体" w:eastAsia="宋体" w:cs="宋体"/>
      <w:color w:val="000000"/>
      <w:sz w:val="20"/>
      <w:szCs w:val="20"/>
      <w:u w:val="none"/>
    </w:rPr>
  </w:style>
  <w:style w:type="character" w:customStyle="1" w:styleId="131">
    <w:name w:val="列表段落 字符"/>
    <w:link w:val="65"/>
    <w:qFormat/>
    <w:uiPriority w:val="99"/>
    <w:rPr>
      <w:rFonts w:ascii="Calibri" w:hAnsi="Calibri" w:eastAsia="微软雅黑"/>
      <w:kern w:val="2"/>
      <w:sz w:val="24"/>
      <w:szCs w:val="22"/>
    </w:rPr>
  </w:style>
  <w:style w:type="character" w:customStyle="1" w:styleId="132">
    <w:name w:val="bds_more2"/>
    <w:qFormat/>
    <w:uiPriority w:val="0"/>
    <w:rPr>
      <w:rFonts w:hint="eastAsia" w:ascii="宋体" w:hAnsi="宋体" w:eastAsia="宋体" w:cs="宋体"/>
    </w:rPr>
  </w:style>
  <w:style w:type="character" w:customStyle="1" w:styleId="133">
    <w:name w:val="页眉 字符"/>
    <w:qFormat/>
    <w:uiPriority w:val="0"/>
  </w:style>
  <w:style w:type="character" w:customStyle="1" w:styleId="134">
    <w:name w:val="List Paragraph Char Char"/>
    <w:link w:val="66"/>
    <w:qFormat/>
    <w:locked/>
    <w:uiPriority w:val="0"/>
    <w:rPr>
      <w:kern w:val="2"/>
      <w:sz w:val="21"/>
      <w:szCs w:val="24"/>
    </w:rPr>
  </w:style>
  <w:style w:type="character" w:customStyle="1" w:styleId="135">
    <w:name w:val="sidecatalog-index2"/>
    <w:qFormat/>
    <w:uiPriority w:val="0"/>
    <w:rPr>
      <w:rFonts w:ascii="Arail" w:hAnsi="Arail" w:eastAsia="Arail" w:cs="Arail"/>
      <w:color w:val="999999"/>
      <w:sz w:val="21"/>
      <w:szCs w:val="21"/>
    </w:rPr>
  </w:style>
  <w:style w:type="character" w:customStyle="1" w:styleId="136">
    <w:name w:val="sidecatalog-dot1"/>
    <w:qFormat/>
    <w:uiPriority w:val="0"/>
  </w:style>
  <w:style w:type="character" w:customStyle="1" w:styleId="137">
    <w:name w:val="bds_more3"/>
    <w:qFormat/>
    <w:uiPriority w:val="0"/>
  </w:style>
  <w:style w:type="character" w:customStyle="1" w:styleId="138">
    <w:name w:val="font41"/>
    <w:qFormat/>
    <w:uiPriority w:val="0"/>
    <w:rPr>
      <w:rFonts w:hint="default" w:ascii="Times New Roman" w:hAnsi="Times New Roman" w:cs="Times New Roman"/>
      <w:color w:val="000000"/>
      <w:sz w:val="21"/>
      <w:szCs w:val="21"/>
      <w:u w:val="none"/>
    </w:rPr>
  </w:style>
  <w:style w:type="character" w:customStyle="1" w:styleId="139">
    <w:name w:val="sidecatalog-index1"/>
    <w:qFormat/>
    <w:uiPriority w:val="0"/>
    <w:rPr>
      <w:rFonts w:ascii="Arial" w:hAnsi="Arial" w:cs="Arial"/>
      <w:b/>
      <w:color w:val="999999"/>
      <w:sz w:val="21"/>
      <w:szCs w:val="21"/>
    </w:rPr>
  </w:style>
  <w:style w:type="character" w:customStyle="1" w:styleId="140">
    <w:name w:val="fontstyle01"/>
    <w:qFormat/>
    <w:uiPriority w:val="0"/>
    <w:rPr>
      <w:rFonts w:ascii="宋体" w:hAnsi="宋体" w:eastAsia="宋体" w:cs="宋体"/>
      <w:color w:val="3A3A3A"/>
      <w:sz w:val="14"/>
      <w:szCs w:val="14"/>
    </w:rPr>
  </w:style>
  <w:style w:type="character" w:customStyle="1" w:styleId="141">
    <w:name w:val="apple-converted-space"/>
    <w:qFormat/>
    <w:uiPriority w:val="0"/>
  </w:style>
  <w:style w:type="character" w:customStyle="1" w:styleId="142">
    <w:name w:val="正文缩进 Char1"/>
    <w:qFormat/>
    <w:uiPriority w:val="0"/>
    <w:rPr>
      <w:rFonts w:ascii="宋体"/>
      <w:sz w:val="24"/>
    </w:rPr>
  </w:style>
  <w:style w:type="character" w:customStyle="1" w:styleId="143">
    <w:name w:val="desc"/>
    <w:qFormat/>
    <w:uiPriority w:val="0"/>
    <w:rPr>
      <w:color w:val="000000"/>
      <w:sz w:val="18"/>
      <w:szCs w:val="18"/>
    </w:rPr>
  </w:style>
  <w:style w:type="character" w:customStyle="1" w:styleId="144">
    <w:name w:val="sidecatalog-dot"/>
    <w:qFormat/>
    <w:uiPriority w:val="0"/>
  </w:style>
  <w:style w:type="character" w:customStyle="1" w:styleId="145">
    <w:name w:val="bds_more"/>
    <w:qFormat/>
    <w:uiPriority w:val="0"/>
  </w:style>
  <w:style w:type="character" w:customStyle="1" w:styleId="146">
    <w:name w:val="页脚 字符1"/>
    <w:qFormat/>
    <w:uiPriority w:val="99"/>
    <w:rPr>
      <w:kern w:val="2"/>
      <w:sz w:val="18"/>
      <w:szCs w:val="18"/>
    </w:rPr>
  </w:style>
  <w:style w:type="character" w:customStyle="1" w:styleId="147">
    <w:name w:val="plus"/>
    <w:qFormat/>
    <w:uiPriority w:val="0"/>
    <w:rPr>
      <w:b/>
      <w:vanish/>
      <w:color w:val="1F8DEF"/>
      <w:sz w:val="24"/>
      <w:szCs w:val="24"/>
    </w:rPr>
  </w:style>
  <w:style w:type="character" w:customStyle="1" w:styleId="148">
    <w:name w:val="font11"/>
    <w:qFormat/>
    <w:uiPriority w:val="0"/>
    <w:rPr>
      <w:rFonts w:hint="default" w:ascii="Times New Roman" w:hAnsi="Times New Roman" w:cs="Times New Roman"/>
      <w:color w:val="000000"/>
      <w:sz w:val="22"/>
      <w:szCs w:val="22"/>
      <w:u w:val="none"/>
    </w:rPr>
  </w:style>
  <w:style w:type="character" w:customStyle="1" w:styleId="149">
    <w:name w:val="bds_nopic"/>
    <w:qFormat/>
    <w:uiPriority w:val="0"/>
  </w:style>
  <w:style w:type="character" w:customStyle="1" w:styleId="150">
    <w:name w:val="Variable"/>
    <w:qFormat/>
    <w:uiPriority w:val="0"/>
    <w:rPr>
      <w:i/>
    </w:rPr>
  </w:style>
  <w:style w:type="character" w:customStyle="1" w:styleId="151">
    <w:name w:val="列出段落 Char"/>
    <w:link w:val="67"/>
    <w:qFormat/>
    <w:uiPriority w:val="34"/>
    <w:rPr>
      <w:kern w:val="2"/>
      <w:sz w:val="21"/>
    </w:rPr>
  </w:style>
  <w:style w:type="character" w:customStyle="1" w:styleId="152">
    <w:name w:val="lemmatitleh12"/>
    <w:qFormat/>
    <w:uiPriority w:val="0"/>
  </w:style>
  <w:style w:type="character" w:customStyle="1" w:styleId="153">
    <w:name w:val="polysemyexp"/>
    <w:qFormat/>
    <w:uiPriority w:val="0"/>
    <w:rPr>
      <w:color w:val="AAAAAA"/>
      <w:sz w:val="18"/>
      <w:szCs w:val="18"/>
    </w:rPr>
  </w:style>
  <w:style w:type="character" w:customStyle="1" w:styleId="154">
    <w:name w:val="bds_more1"/>
    <w:qFormat/>
    <w:uiPriority w:val="0"/>
  </w:style>
  <w:style w:type="character" w:customStyle="1" w:styleId="155">
    <w:name w:val="font161"/>
    <w:qFormat/>
    <w:uiPriority w:val="0"/>
    <w:rPr>
      <w:b/>
      <w:bCs/>
      <w:sz w:val="32"/>
      <w:szCs w:val="32"/>
    </w:rPr>
  </w:style>
  <w:style w:type="character" w:customStyle="1" w:styleId="156">
    <w:name w:val="页脚 字符"/>
    <w:qFormat/>
    <w:uiPriority w:val="99"/>
    <w:rPr>
      <w:sz w:val="18"/>
      <w:szCs w:val="18"/>
    </w:rPr>
  </w:style>
  <w:style w:type="character" w:customStyle="1" w:styleId="157">
    <w:name w:val="_Style 127"/>
    <w:unhideWhenUsed/>
    <w:qFormat/>
    <w:uiPriority w:val="99"/>
    <w:rPr>
      <w:color w:val="605E5C"/>
      <w:shd w:val="clear" w:color="auto" w:fill="E1DFDD"/>
    </w:rPr>
  </w:style>
  <w:style w:type="character" w:customStyle="1" w:styleId="158">
    <w:name w:val="bds_nopic1"/>
    <w:qFormat/>
    <w:uiPriority w:val="0"/>
  </w:style>
  <w:style w:type="character" w:customStyle="1" w:styleId="159">
    <w:name w:val="morelink-item"/>
    <w:qFormat/>
    <w:uiPriority w:val="0"/>
  </w:style>
  <w:style w:type="character" w:customStyle="1" w:styleId="160">
    <w:name w:val="font01"/>
    <w:qFormat/>
    <w:uiPriority w:val="0"/>
    <w:rPr>
      <w:rFonts w:hint="eastAsia" w:ascii="宋体" w:hAnsi="宋体" w:eastAsia="宋体" w:cs="宋体"/>
      <w:color w:val="000000"/>
      <w:sz w:val="20"/>
      <w:szCs w:val="20"/>
      <w:u w:val="none"/>
    </w:rPr>
  </w:style>
  <w:style w:type="character" w:customStyle="1" w:styleId="161">
    <w:name w:val="bds_more4"/>
    <w:qFormat/>
    <w:uiPriority w:val="0"/>
  </w:style>
  <w:style w:type="character" w:customStyle="1" w:styleId="162">
    <w:name w:val="polysemyred"/>
    <w:qFormat/>
    <w:uiPriority w:val="0"/>
    <w:rPr>
      <w:color w:val="FF6666"/>
      <w:sz w:val="18"/>
      <w:szCs w:val="18"/>
    </w:rPr>
  </w:style>
  <w:style w:type="character" w:customStyle="1" w:styleId="163">
    <w:name w:val="纯文本 字符"/>
    <w:qFormat/>
    <w:uiPriority w:val="0"/>
    <w:rPr>
      <w:rFonts w:ascii="宋体" w:hAnsi="Courier New" w:eastAsia="宋体" w:cs="Courier New"/>
      <w:kern w:val="2"/>
      <w:sz w:val="21"/>
      <w:szCs w:val="21"/>
      <w:lang w:val="en-US" w:eastAsia="zh-CN" w:bidi="ar-SA"/>
    </w:rPr>
  </w:style>
  <w:style w:type="character" w:customStyle="1" w:styleId="164">
    <w:name w:val="param-name"/>
    <w:qFormat/>
    <w:uiPriority w:val="0"/>
  </w:style>
  <w:style w:type="character" w:customStyle="1" w:styleId="165">
    <w:name w:val="正文表格 字符"/>
    <w:link w:val="68"/>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51</Pages>
  <Words>15220</Words>
  <Characters>16352</Characters>
  <Lines>303</Lines>
  <Paragraphs>85</Paragraphs>
  <TotalTime>5</TotalTime>
  <ScaleCrop>false</ScaleCrop>
  <LinksUpToDate>false</LinksUpToDate>
  <CharactersWithSpaces>17554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WPS_1669853860</cp:lastModifiedBy>
  <cp:lastPrinted>2024-12-30T01:42:00Z</cp:lastPrinted>
  <dcterms:modified xsi:type="dcterms:W3CDTF">2026-08-20T02:42:27Z</dcterms:modified>
  <dc:title>附件二：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ECD168D6267744A0A24AC5ED80936819</vt:lpwstr>
  </property>
  <property fmtid="{D5CDD505-2E9C-101B-9397-08002B2CF9AE}" pid="4" name="commondata">
    <vt:lpwstr>eyJoZGlkIjoiMmMxNTEwOWU5YTZkMDZhMWY1NTNhYTIyOTc4YWEwYzAifQ==</vt:lpwstr>
  </property>
  <property fmtid="{D5CDD505-2E9C-101B-9397-08002B2CF9AE}" pid="5" name="KSOTemplateDocerSaveRecord">
    <vt:lpwstr>eyJoZGlkIjoiYTg3MjlhYTFjYTVlZTdkMjVlMzdmYjMwOGYxNTg1MGQiLCJ1c2VySWQiOiIxNDQzMTU3NzgzIn0=</vt:lpwstr>
  </property>
</Properties>
</file>